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B7EFA" w:rsidRDefault="00CB7EFA" w:rsidP="00CB7EFA">
      <w:pPr>
        <w:pStyle w:val="Tiu20"/>
        <w:keepNext/>
        <w:keepLines/>
        <w:spacing w:before="0" w:after="1600" w:line="240" w:lineRule="auto"/>
      </w:pPr>
      <w:bookmarkStart w:id="0" w:name="bookmark375"/>
      <w:bookmarkStart w:id="1" w:name="bookmark376"/>
      <w:bookmarkStart w:id="2" w:name="bookmark377"/>
      <w:r>
        <w:rPr>
          <w:color w:val="030575"/>
        </w:rPr>
        <w:t>Mẫu Thư mời làm việc</w:t>
      </w:r>
      <w:bookmarkEnd w:id="0"/>
      <w:bookmarkEnd w:id="1"/>
      <w:bookmarkEnd w:id="2"/>
    </w:p>
    <w:p w:rsidR="00CB7EFA" w:rsidRDefault="00CB7EFA" w:rsidP="00CB7EFA">
      <w:pPr>
        <w:pStyle w:val="Vnbnnidung70"/>
        <w:spacing w:after="0"/>
      </w:pPr>
      <w:r>
        <w:t>Thư mời làm việc</w:t>
      </w:r>
    </w:p>
    <w:p w:rsidR="00CB7EFA" w:rsidRDefault="00CB7EFA" w:rsidP="00CB7EFA">
      <w:pPr>
        <w:pStyle w:val="Vnbnnidung80"/>
      </w:pPr>
      <w:r>
        <w:rPr>
          <w:color w:val="000000"/>
        </w:rPr>
        <w:t>•</w:t>
      </w:r>
    </w:p>
    <w:p w:rsidR="00CB7EFA" w:rsidRDefault="00CB7EFA" w:rsidP="00CB7EFA">
      <w:pPr>
        <w:pStyle w:val="Vnbnnidung0"/>
        <w:spacing w:after="240" w:line="240" w:lineRule="auto"/>
        <w:ind w:left="3680"/>
      </w:pPr>
      <w:r>
        <w:rPr>
          <w:color w:val="000000"/>
        </w:rPr>
        <w:t>Số: []</w:t>
      </w:r>
    </w:p>
    <w:p w:rsidR="00CB7EFA" w:rsidRDefault="00CB7EFA" w:rsidP="00CB7EFA">
      <w:pPr>
        <w:pStyle w:val="Vnbnnidung0"/>
        <w:spacing w:after="240" w:line="240" w:lineRule="auto"/>
        <w:ind w:left="5020"/>
      </w:pPr>
      <w:r>
        <w:rPr>
          <w:color w:val="000000"/>
        </w:rPr>
        <w:t>[], ngày [] tháng [] năm []</w:t>
      </w:r>
    </w:p>
    <w:p w:rsidR="00CB7EFA" w:rsidRDefault="00CB7EFA" w:rsidP="00CB7EFA">
      <w:pPr>
        <w:pStyle w:val="Vnbnnidung0"/>
        <w:spacing w:after="240" w:line="240" w:lineRule="auto"/>
        <w:ind w:firstLine="460"/>
      </w:pPr>
      <w:r>
        <w:rPr>
          <w:color w:val="000000"/>
        </w:rPr>
        <w:t>Chúng tôi gồm</w:t>
      </w:r>
    </w:p>
    <w:p w:rsidR="00CB7EFA" w:rsidRDefault="00CB7EFA" w:rsidP="00CB7EFA">
      <w:pPr>
        <w:pStyle w:val="Vnbnnidung20"/>
        <w:spacing w:after="240" w:line="240" w:lineRule="auto"/>
        <w:ind w:firstLine="460"/>
      </w:pPr>
      <w:r>
        <w:rPr>
          <w:color w:val="000000"/>
        </w:rPr>
        <w:t>Người sử dụng lao động: Công ty luật trách nhiệm hữu hạn []</w:t>
      </w:r>
    </w:p>
    <w:p w:rsidR="00CB7EFA" w:rsidRDefault="00CB7EFA" w:rsidP="00CB7EFA">
      <w:pPr>
        <w:pStyle w:val="Vnbnnidung0"/>
        <w:tabs>
          <w:tab w:val="left" w:pos="2384"/>
          <w:tab w:val="left" w:leader="dot" w:pos="8006"/>
        </w:tabs>
        <w:spacing w:after="180" w:line="240" w:lineRule="auto"/>
        <w:ind w:firstLine="460"/>
      </w:pPr>
      <w:r>
        <w:rPr>
          <w:color w:val="000000"/>
        </w:rPr>
        <w:t>Địa chỉ</w:t>
      </w:r>
      <w:r>
        <w:rPr>
          <w:color w:val="000000"/>
        </w:rPr>
        <w:tab/>
        <w:t>:</w:t>
      </w:r>
      <w:r>
        <w:rPr>
          <w:color w:val="000000"/>
        </w:rPr>
        <w:tab/>
      </w:r>
    </w:p>
    <w:p w:rsidR="00CB7EFA" w:rsidRDefault="00CB7EFA" w:rsidP="00CB7EFA">
      <w:pPr>
        <w:pStyle w:val="Vnbnnidung0"/>
        <w:tabs>
          <w:tab w:val="left" w:pos="2384"/>
          <w:tab w:val="left" w:leader="dot" w:pos="8006"/>
        </w:tabs>
        <w:spacing w:after="180" w:line="240" w:lineRule="auto"/>
        <w:ind w:firstLine="460"/>
      </w:pPr>
      <w:r>
        <w:rPr>
          <w:color w:val="000000"/>
        </w:rPr>
        <w:t>Điện thoại</w:t>
      </w:r>
      <w:r>
        <w:rPr>
          <w:color w:val="000000"/>
        </w:rPr>
        <w:tab/>
        <w:t>:</w:t>
      </w:r>
      <w:r>
        <w:rPr>
          <w:color w:val="000000"/>
        </w:rPr>
        <w:tab/>
      </w:r>
    </w:p>
    <w:p w:rsidR="00CB7EFA" w:rsidRDefault="00CB7EFA" w:rsidP="00CB7EFA">
      <w:pPr>
        <w:pStyle w:val="Vnbnnidung0"/>
        <w:tabs>
          <w:tab w:val="left" w:leader="dot" w:pos="8006"/>
        </w:tabs>
        <w:spacing w:after="240" w:line="240" w:lineRule="auto"/>
        <w:ind w:firstLine="460"/>
        <w:rPr>
          <w:sz w:val="30"/>
          <w:szCs w:val="30"/>
        </w:rPr>
      </w:pPr>
      <w:r>
        <w:rPr>
          <w:color w:val="000000"/>
        </w:rPr>
        <w:t xml:space="preserve">Đại diện theo pháp luật: </w:t>
      </w:r>
      <w:r>
        <w:rPr>
          <w:rFonts w:ascii="Calibri" w:eastAsia="Calibri" w:hAnsi="Calibri" w:cs="Calibri"/>
          <w:color w:val="000000"/>
          <w:sz w:val="30"/>
          <w:szCs w:val="30"/>
        </w:rPr>
        <w:t>Ông/Bà</w:t>
      </w:r>
      <w:r>
        <w:rPr>
          <w:rFonts w:ascii="Calibri" w:eastAsia="Calibri" w:hAnsi="Calibri" w:cs="Calibri"/>
          <w:color w:val="000000"/>
          <w:sz w:val="30"/>
          <w:szCs w:val="30"/>
        </w:rPr>
        <w:tab/>
      </w:r>
    </w:p>
    <w:p w:rsidR="00CB7EFA" w:rsidRDefault="00CB7EFA" w:rsidP="00CB7EFA">
      <w:pPr>
        <w:pStyle w:val="Vnbnnidung0"/>
        <w:tabs>
          <w:tab w:val="left" w:pos="3349"/>
        </w:tabs>
        <w:spacing w:after="240" w:line="240" w:lineRule="auto"/>
        <w:ind w:firstLine="460"/>
      </w:pPr>
      <w:r>
        <w:rPr>
          <w:color w:val="000000"/>
        </w:rPr>
        <w:t>Quốc tịch</w:t>
      </w:r>
      <w:r>
        <w:rPr>
          <w:color w:val="000000"/>
        </w:rPr>
        <w:tab/>
        <w:t>: Việt Nam</w:t>
      </w:r>
    </w:p>
    <w:p w:rsidR="00CB7EFA" w:rsidRDefault="00CB7EFA" w:rsidP="00CB7EFA">
      <w:pPr>
        <w:pStyle w:val="Vnbnnidung0"/>
        <w:tabs>
          <w:tab w:val="left" w:pos="3349"/>
        </w:tabs>
        <w:spacing w:after="240" w:line="240" w:lineRule="auto"/>
        <w:ind w:firstLine="460"/>
      </w:pPr>
      <w:r>
        <w:rPr>
          <w:color w:val="000000"/>
        </w:rPr>
        <w:t>Chức vụ</w:t>
      </w:r>
      <w:r>
        <w:rPr>
          <w:color w:val="000000"/>
        </w:rPr>
        <w:tab/>
        <w:t>: Giám đốc kiêm Luật sư điều hành</w:t>
      </w:r>
    </w:p>
    <w:p w:rsidR="00CB7EFA" w:rsidRDefault="00CB7EFA" w:rsidP="00CB7EFA">
      <w:pPr>
        <w:pStyle w:val="Vnbnnidung0"/>
        <w:spacing w:after="240" w:line="240" w:lineRule="auto"/>
        <w:ind w:firstLine="460"/>
      </w:pPr>
      <w:r>
        <w:rPr>
          <w:color w:val="000000"/>
        </w:rPr>
        <w:t>Sau đây gọi tắt là “Công ty luật”.</w:t>
      </w:r>
    </w:p>
    <w:p w:rsidR="00CB7EFA" w:rsidRDefault="00CB7EFA" w:rsidP="00CB7EFA">
      <w:pPr>
        <w:pStyle w:val="Vnbnnidung20"/>
        <w:spacing w:after="180" w:line="240" w:lineRule="auto"/>
        <w:ind w:firstLine="460"/>
      </w:pPr>
      <w:r>
        <w:rPr>
          <w:color w:val="000000"/>
        </w:rPr>
        <w:t>Và</w:t>
      </w:r>
    </w:p>
    <w:p w:rsidR="00CB7EFA" w:rsidRDefault="00CB7EFA" w:rsidP="00CB7EFA">
      <w:pPr>
        <w:pStyle w:val="Vnbnnidung20"/>
        <w:tabs>
          <w:tab w:val="right" w:pos="2560"/>
          <w:tab w:val="left" w:pos="2760"/>
        </w:tabs>
        <w:spacing w:after="240" w:line="240" w:lineRule="auto"/>
        <w:ind w:firstLine="460"/>
      </w:pPr>
      <w:r>
        <w:rPr>
          <w:color w:val="000000"/>
        </w:rPr>
        <w:t>Nhân viên</w:t>
      </w:r>
      <w:r>
        <w:rPr>
          <w:color w:val="000000"/>
        </w:rPr>
        <w:tab/>
        <w:t>:</w:t>
      </w:r>
      <w:r>
        <w:rPr>
          <w:color w:val="000000"/>
        </w:rPr>
        <w:tab/>
        <w:t>Ông/Bà []</w:t>
      </w:r>
    </w:p>
    <w:p w:rsidR="00CB7EFA" w:rsidRDefault="00CB7EFA" w:rsidP="00CB7EFA">
      <w:pPr>
        <w:pStyle w:val="Mclc0"/>
        <w:tabs>
          <w:tab w:val="right" w:pos="2560"/>
          <w:tab w:val="left" w:pos="2754"/>
        </w:tabs>
        <w:spacing w:after="240"/>
        <w:ind w:firstLine="460"/>
      </w:pPr>
      <w:r>
        <w:fldChar w:fldCharType="begin"/>
      </w:r>
      <w:r>
        <w:instrText xml:space="preserve"> TOC \o "1-5" \h \z </w:instrText>
      </w:r>
      <w:r>
        <w:fldChar w:fldCharType="separate"/>
      </w:r>
      <w:r>
        <w:rPr>
          <w:color w:val="000000"/>
        </w:rPr>
        <w:t>Quốc tịch</w:t>
      </w:r>
      <w:r>
        <w:rPr>
          <w:color w:val="000000"/>
        </w:rPr>
        <w:tab/>
        <w:t>:</w:t>
      </w:r>
      <w:r>
        <w:rPr>
          <w:color w:val="000000"/>
        </w:rPr>
        <w:tab/>
        <w:t>[]</w:t>
      </w:r>
    </w:p>
    <w:p w:rsidR="00CB7EFA" w:rsidRDefault="00CB7EFA" w:rsidP="00CB7EFA">
      <w:pPr>
        <w:pStyle w:val="Mclc0"/>
        <w:tabs>
          <w:tab w:val="right" w:pos="2560"/>
          <w:tab w:val="left" w:pos="2767"/>
        </w:tabs>
        <w:spacing w:after="180"/>
        <w:ind w:firstLine="460"/>
      </w:pPr>
      <w:r>
        <w:rPr>
          <w:color w:val="000000"/>
        </w:rPr>
        <w:t>Ngày sinh</w:t>
      </w:r>
      <w:r>
        <w:rPr>
          <w:color w:val="000000"/>
        </w:rPr>
        <w:tab/>
        <w:t>:</w:t>
      </w:r>
      <w:r>
        <w:rPr>
          <w:color w:val="000000"/>
        </w:rPr>
        <w:tab/>
        <w:t>[]</w:t>
      </w:r>
    </w:p>
    <w:p w:rsidR="00CB7EFA" w:rsidRDefault="00CB7EFA" w:rsidP="00CB7EFA">
      <w:pPr>
        <w:pStyle w:val="Mclc0"/>
        <w:tabs>
          <w:tab w:val="right" w:pos="2560"/>
          <w:tab w:val="left" w:pos="2773"/>
        </w:tabs>
        <w:spacing w:after="240"/>
        <w:ind w:firstLine="460"/>
      </w:pPr>
      <w:r>
        <w:rPr>
          <w:color w:val="000000"/>
        </w:rPr>
        <w:t>Nơi sinh</w:t>
      </w:r>
      <w:r>
        <w:rPr>
          <w:color w:val="000000"/>
        </w:rPr>
        <w:tab/>
        <w:t>:</w:t>
      </w:r>
      <w:r>
        <w:rPr>
          <w:color w:val="000000"/>
        </w:rPr>
        <w:tab/>
        <w:t>[]</w:t>
      </w:r>
      <w:r>
        <w:fldChar w:fldCharType="end"/>
      </w:r>
    </w:p>
    <w:p w:rsidR="00CB7EFA" w:rsidRDefault="00CB7EFA" w:rsidP="00CB7EFA">
      <w:pPr>
        <w:pStyle w:val="Vnbnnidung0"/>
        <w:spacing w:after="120" w:line="348" w:lineRule="auto"/>
        <w:ind w:left="740" w:firstLine="60"/>
      </w:pPr>
      <w:r>
        <w:rPr>
          <w:color w:val="000000"/>
        </w:rPr>
        <w:t xml:space="preserve">Địa chỉ thường </w:t>
      </w:r>
      <w:proofErr w:type="gramStart"/>
      <w:r>
        <w:rPr>
          <w:color w:val="000000"/>
        </w:rPr>
        <w:t>trú :</w:t>
      </w:r>
      <w:proofErr w:type="gramEnd"/>
      <w:r>
        <w:rPr>
          <w:color w:val="000000"/>
        </w:rPr>
        <w:t xml:space="preserve"> []</w:t>
      </w:r>
    </w:p>
    <w:p w:rsidR="00CB7EFA" w:rsidRDefault="00CB7EFA" w:rsidP="00CB7EFA">
      <w:pPr>
        <w:pStyle w:val="Vnbnnidung0"/>
        <w:spacing w:after="120" w:line="348" w:lineRule="auto"/>
        <w:ind w:left="740" w:firstLine="60"/>
      </w:pPr>
      <w:r>
        <w:rPr>
          <w:color w:val="000000"/>
        </w:rPr>
        <w:t xml:space="preserve">Địa chỉ cư </w:t>
      </w:r>
      <w:proofErr w:type="gramStart"/>
      <w:r>
        <w:rPr>
          <w:color w:val="000000"/>
        </w:rPr>
        <w:t>trú :</w:t>
      </w:r>
      <w:proofErr w:type="gramEnd"/>
      <w:r>
        <w:rPr>
          <w:color w:val="000000"/>
        </w:rPr>
        <w:t xml:space="preserve"> []</w:t>
      </w:r>
    </w:p>
    <w:p w:rsidR="00CB7EFA" w:rsidRDefault="00CB7EFA" w:rsidP="00CB7EFA">
      <w:pPr>
        <w:pStyle w:val="Vnbnnidung0"/>
        <w:spacing w:after="0" w:line="497" w:lineRule="auto"/>
        <w:ind w:left="740" w:firstLine="60"/>
      </w:pPr>
      <w:r>
        <w:rPr>
          <w:color w:val="000000"/>
        </w:rPr>
        <w:t>Số CMND/HỘ chiếu/Căn cước: [] cấp ngày [] tháng [] năm [] tại [] Số Giấy phép lao động: [] cấp ngày [] tháng [] năm [] tại [] Sau đây gọi tắt là “Nhân viên”.</w:t>
      </w:r>
    </w:p>
    <w:p w:rsidR="00CB7EFA" w:rsidRDefault="00CB7EFA" w:rsidP="00CB7EFA">
      <w:pPr>
        <w:pStyle w:val="Vnbnnidung0"/>
        <w:spacing w:after="120" w:line="360" w:lineRule="auto"/>
        <w:ind w:firstLine="800"/>
      </w:pPr>
      <w:r>
        <w:rPr>
          <w:color w:val="000000"/>
        </w:rPr>
        <w:t>Công ty luật trân trọng thông báo việc tuyển dụng Nhân viên với chức danh là [] kể từ ngày []. Việc tuyển dụng Nhân viên sẽ căn cứ vào những điểu kiện và điểu khoản của Thư mời làm việc (“Thư mời làm việc”) như sau:</w:t>
      </w:r>
    </w:p>
    <w:p w:rsidR="00CB7EFA" w:rsidRDefault="00CB7EFA" w:rsidP="00CB7EFA">
      <w:pPr>
        <w:pStyle w:val="Vnbnnidung20"/>
        <w:spacing w:after="120"/>
      </w:pPr>
      <w:r>
        <w:lastRenderedPageBreak/>
        <w:t xml:space="preserve">Điều </w:t>
      </w:r>
      <w:proofErr w:type="gramStart"/>
      <w:r>
        <w:t>I.Thời</w:t>
      </w:r>
      <w:proofErr w:type="gramEnd"/>
      <w:r>
        <w:t xml:space="preserve"> hạn và loại hợp đồng lao động</w:t>
      </w:r>
    </w:p>
    <w:p w:rsidR="00CB7EFA" w:rsidRDefault="00CB7EFA" w:rsidP="00CB7EFA">
      <w:pPr>
        <w:pStyle w:val="Vnbnnidung0"/>
        <w:numPr>
          <w:ilvl w:val="0"/>
          <w:numId w:val="1"/>
        </w:numPr>
        <w:tabs>
          <w:tab w:val="left" w:pos="676"/>
        </w:tabs>
        <w:spacing w:after="120" w:line="348" w:lineRule="auto"/>
        <w:ind w:left="740" w:hanging="740"/>
        <w:jc w:val="both"/>
      </w:pPr>
      <w:bookmarkStart w:id="3" w:name="bookmark378"/>
      <w:bookmarkEnd w:id="3"/>
      <w:r>
        <w:rPr>
          <w:color w:val="000000"/>
        </w:rPr>
        <w:t>Loại hợp đồng lao động: Hợp đổng lao động có xác định thời hạn [] tháng, không bao gổm thời gian thử việc như nêu tại Điểu 1.3 của Ihư mời làm việc này.</w:t>
      </w:r>
    </w:p>
    <w:p w:rsidR="00CB7EFA" w:rsidRDefault="00CB7EFA" w:rsidP="00CB7EFA">
      <w:pPr>
        <w:pStyle w:val="Vnbnnidung0"/>
        <w:numPr>
          <w:ilvl w:val="0"/>
          <w:numId w:val="1"/>
        </w:numPr>
        <w:tabs>
          <w:tab w:val="left" w:pos="676"/>
        </w:tabs>
        <w:spacing w:after="120" w:line="346" w:lineRule="auto"/>
        <w:ind w:left="740" w:hanging="740"/>
        <w:jc w:val="both"/>
      </w:pPr>
      <w:bookmarkStart w:id="4" w:name="bookmark379"/>
      <w:bookmarkEnd w:id="4"/>
      <w:r>
        <w:rPr>
          <w:color w:val="000000"/>
        </w:rPr>
        <w:t>Thời hạn của hợp đổng lao động: 12 tháng được tính từ ngày [] tháng [] năm [] đến ngày [] tháng [] năm [].</w:t>
      </w:r>
    </w:p>
    <w:p w:rsidR="00CB7EFA" w:rsidRDefault="00CB7EFA" w:rsidP="00CB7EFA">
      <w:pPr>
        <w:pStyle w:val="Vnbnnidung0"/>
        <w:numPr>
          <w:ilvl w:val="0"/>
          <w:numId w:val="1"/>
        </w:numPr>
        <w:tabs>
          <w:tab w:val="left" w:pos="676"/>
        </w:tabs>
        <w:spacing w:after="120" w:line="348" w:lineRule="auto"/>
      </w:pPr>
      <w:bookmarkStart w:id="5" w:name="bookmark380"/>
      <w:bookmarkEnd w:id="5"/>
      <w:r>
        <w:rPr>
          <w:color w:val="000000"/>
        </w:rPr>
        <w:t>Thời gian thử việc: [] ngày từ ngày [] tháng [] năm [].</w:t>
      </w:r>
    </w:p>
    <w:p w:rsidR="00CB7EFA" w:rsidRDefault="00CB7EFA" w:rsidP="00CB7EFA">
      <w:pPr>
        <w:pStyle w:val="Vnbnnidung0"/>
        <w:numPr>
          <w:ilvl w:val="0"/>
          <w:numId w:val="1"/>
        </w:numPr>
        <w:tabs>
          <w:tab w:val="left" w:pos="676"/>
        </w:tabs>
        <w:spacing w:after="120"/>
        <w:ind w:left="740" w:hanging="740"/>
        <w:jc w:val="both"/>
      </w:pPr>
      <w:bookmarkStart w:id="6" w:name="bookmark381"/>
      <w:bookmarkEnd w:id="6"/>
      <w:r>
        <w:rPr>
          <w:color w:val="000000"/>
        </w:rPr>
        <w:t>Địa điểm làm việc: tại Trụ sở chính của Công ty luật tọa lạc tại [] hoặc tại một địa điểm khác tại [] nếu Công ty luật thay đổi trụ sở làm việc theo quyết định của Giám đốc hay Luật sư điểu hành tại từng thời điểm [tại Chi nhánh của Công ty luật tọa lạc tại [] hoặc tại một địa điểm khác tại [] nếu chi nhánh của Công ty luật thay đổi trụ sở làm việc theo quyết định của Giám đốc hay Luật sư điểu hành tại từng thời điểm].</w:t>
      </w:r>
    </w:p>
    <w:p w:rsidR="00CB7EFA" w:rsidRDefault="00CB7EFA" w:rsidP="00CB7EFA">
      <w:pPr>
        <w:pStyle w:val="Vnbnnidung0"/>
        <w:numPr>
          <w:ilvl w:val="0"/>
          <w:numId w:val="1"/>
        </w:numPr>
        <w:tabs>
          <w:tab w:val="left" w:pos="676"/>
        </w:tabs>
        <w:spacing w:after="120" w:line="348" w:lineRule="auto"/>
      </w:pPr>
      <w:bookmarkStart w:id="7" w:name="bookmark382"/>
      <w:bookmarkEnd w:id="7"/>
      <w:r>
        <w:rPr>
          <w:color w:val="000000"/>
        </w:rPr>
        <w:t>Chức danh chuyên môn: [].</w:t>
      </w:r>
    </w:p>
    <w:p w:rsidR="00CB7EFA" w:rsidRDefault="00CB7EFA" w:rsidP="00CB7EFA">
      <w:pPr>
        <w:pStyle w:val="Vnbnnidung20"/>
        <w:spacing w:after="120"/>
      </w:pPr>
      <w:r>
        <w:t>Điều 2. Điều kiện làm việc</w:t>
      </w:r>
    </w:p>
    <w:p w:rsidR="00CB7EFA" w:rsidRDefault="00CB7EFA" w:rsidP="00CB7EFA">
      <w:pPr>
        <w:pStyle w:val="Vnbnnidung20"/>
        <w:numPr>
          <w:ilvl w:val="0"/>
          <w:numId w:val="2"/>
        </w:numPr>
        <w:tabs>
          <w:tab w:val="left" w:pos="676"/>
        </w:tabs>
        <w:spacing w:after="120"/>
      </w:pPr>
      <w:bookmarkStart w:id="8" w:name="bookmark383"/>
      <w:bookmarkEnd w:id="8"/>
      <w:r>
        <w:rPr>
          <w:color w:val="000000"/>
        </w:rPr>
        <w:t>Thời giờ làm việc:</w:t>
      </w:r>
    </w:p>
    <w:p w:rsidR="00CB7EFA" w:rsidRDefault="00CB7EFA" w:rsidP="00CB7EFA">
      <w:pPr>
        <w:pStyle w:val="Vnbnnidung0"/>
        <w:numPr>
          <w:ilvl w:val="0"/>
          <w:numId w:val="3"/>
        </w:numPr>
        <w:tabs>
          <w:tab w:val="left" w:pos="1268"/>
        </w:tabs>
        <w:spacing w:after="60" w:line="348" w:lineRule="auto"/>
        <w:ind w:left="1220" w:hanging="520"/>
        <w:jc w:val="both"/>
        <w:sectPr w:rsidR="00CB7EFA">
          <w:headerReference w:type="even" r:id="rId5"/>
          <w:headerReference w:type="default" r:id="rId6"/>
          <w:footerReference w:type="even" r:id="rId7"/>
          <w:footerReference w:type="default" r:id="rId8"/>
          <w:headerReference w:type="first" r:id="rId9"/>
          <w:footerReference w:type="first" r:id="rId10"/>
          <w:pgSz w:w="11900" w:h="16840"/>
          <w:pgMar w:top="787" w:right="873" w:bottom="785" w:left="957" w:header="0" w:footer="3" w:gutter="0"/>
          <w:cols w:space="720"/>
          <w:noEndnote/>
          <w:titlePg/>
          <w:docGrid w:linePitch="360"/>
        </w:sectPr>
      </w:pPr>
      <w:r>
        <w:rPr>
          <w:color w:val="000000"/>
        </w:rPr>
        <w:t xml:space="preserve">Giờ làm việc từ 08:00 sáng đến 18:00 chiều từ thứ Hai đến thứ Sáu, một tiếng nghỉ trưa từ 12:00 đến 13:00. Nhân viên có thể được yêu cầu làm việc vào giờ nghỉ trưa theo yêu cầu </w:t>
      </w:r>
    </w:p>
    <w:p w:rsidR="00CB7EFA" w:rsidRDefault="00CB7EFA" w:rsidP="00CB7EFA">
      <w:pPr>
        <w:pStyle w:val="Vnbnnidung0"/>
        <w:tabs>
          <w:tab w:val="left" w:pos="1268"/>
        </w:tabs>
        <w:spacing w:after="60" w:line="348" w:lineRule="auto"/>
        <w:ind w:left="1220"/>
        <w:jc w:val="both"/>
      </w:pPr>
      <w:bookmarkStart w:id="9" w:name="bookmark384"/>
      <w:bookmarkEnd w:id="9"/>
      <w:r>
        <w:rPr>
          <w:color w:val="000000"/>
        </w:rPr>
        <w:lastRenderedPageBreak/>
        <w:t>công tác và sẽ được nghỉ bù lại vào giờ khác trong ngày. Công ty luật có thể điêu chỉnh giờ giấc làm việc bằng cách thông báo trước bằng văn bản cho Nhân viên.</w:t>
      </w:r>
    </w:p>
    <w:p w:rsidR="00CB7EFA" w:rsidRDefault="00CB7EFA" w:rsidP="00CB7EFA">
      <w:pPr>
        <w:pStyle w:val="Vnbnnidung0"/>
        <w:spacing w:after="120"/>
        <w:ind w:left="1280" w:firstLine="40"/>
      </w:pPr>
      <w:r>
        <w:rPr>
          <w:color w:val="000000"/>
        </w:rPr>
        <w:t>Ngày nghỉ hằng tuần: Thứ Bảy và Chủ Nhật.</w:t>
      </w:r>
    </w:p>
    <w:p w:rsidR="00CB7EFA" w:rsidRDefault="00CB7EFA" w:rsidP="00CB7EFA">
      <w:pPr>
        <w:pStyle w:val="Vnbnnidung20"/>
        <w:numPr>
          <w:ilvl w:val="0"/>
          <w:numId w:val="2"/>
        </w:numPr>
        <w:tabs>
          <w:tab w:val="left" w:pos="695"/>
        </w:tabs>
        <w:spacing w:after="220" w:line="257" w:lineRule="auto"/>
        <w:ind w:left="740" w:hanging="740"/>
      </w:pPr>
      <w:bookmarkStart w:id="10" w:name="bookmark385"/>
      <w:bookmarkEnd w:id="10"/>
      <w:r>
        <w:rPr>
          <w:color w:val="000000"/>
        </w:rPr>
        <w:t>Dụng cụ làm việc được cắp phát: Theo chính sách của Công ty luật tại từng thời điểm.</w:t>
      </w:r>
    </w:p>
    <w:p w:rsidR="00CB7EFA" w:rsidRDefault="00CB7EFA" w:rsidP="00CB7EFA">
      <w:pPr>
        <w:pStyle w:val="Vnbnnidung20"/>
        <w:spacing w:after="60"/>
      </w:pPr>
      <w:r>
        <w:t>Điều 3. Nghĩa vụ và quyền lợi của Nhân viên</w:t>
      </w:r>
    </w:p>
    <w:p w:rsidR="00CB7EFA" w:rsidRDefault="00CB7EFA" w:rsidP="00CB7EFA">
      <w:pPr>
        <w:pStyle w:val="Vnbnnidung20"/>
        <w:numPr>
          <w:ilvl w:val="0"/>
          <w:numId w:val="4"/>
        </w:numPr>
        <w:tabs>
          <w:tab w:val="left" w:pos="695"/>
        </w:tabs>
        <w:spacing w:after="160"/>
      </w:pPr>
      <w:bookmarkStart w:id="11" w:name="bookmark386"/>
      <w:bookmarkEnd w:id="11"/>
      <w:r>
        <w:rPr>
          <w:color w:val="000000"/>
        </w:rPr>
        <w:t>Quyển lợi</w:t>
      </w:r>
    </w:p>
    <w:p w:rsidR="00CB7EFA" w:rsidRDefault="00CB7EFA" w:rsidP="00CB7EFA">
      <w:pPr>
        <w:pStyle w:val="Vnbnnidung0"/>
        <w:spacing w:after="60"/>
        <w:ind w:firstLine="740"/>
      </w:pPr>
      <w:r>
        <w:rPr>
          <w:color w:val="000000"/>
        </w:rPr>
        <w:t>Nhân viên có các quyền lợi sau đây:</w:t>
      </w:r>
    </w:p>
    <w:p w:rsidR="00CB7EFA" w:rsidRDefault="00CB7EFA" w:rsidP="00CB7EFA">
      <w:pPr>
        <w:pStyle w:val="Vnbnnidung0"/>
        <w:numPr>
          <w:ilvl w:val="0"/>
          <w:numId w:val="5"/>
        </w:numPr>
        <w:tabs>
          <w:tab w:val="left" w:pos="1303"/>
        </w:tabs>
        <w:spacing w:after="60"/>
        <w:ind w:firstLine="740"/>
      </w:pPr>
      <w:bookmarkStart w:id="12" w:name="bookmark387"/>
      <w:bookmarkEnd w:id="12"/>
      <w:r>
        <w:rPr>
          <w:color w:val="000000"/>
        </w:rPr>
        <w:t>Phương tiện đi lại làm việc: Nhân viên tự túc.</w:t>
      </w:r>
    </w:p>
    <w:p w:rsidR="00CB7EFA" w:rsidRDefault="00CB7EFA" w:rsidP="00CB7EFA">
      <w:pPr>
        <w:pStyle w:val="Vnbnnidung0"/>
        <w:numPr>
          <w:ilvl w:val="0"/>
          <w:numId w:val="5"/>
        </w:numPr>
        <w:tabs>
          <w:tab w:val="left" w:pos="1303"/>
        </w:tabs>
        <w:spacing w:after="60"/>
        <w:ind w:firstLine="740"/>
      </w:pPr>
      <w:bookmarkStart w:id="13" w:name="bookmark388"/>
      <w:bookmarkEnd w:id="13"/>
      <w:r>
        <w:rPr>
          <w:color w:val="000000"/>
        </w:rPr>
        <w:t>Mức lương tháng: [] đồng.</w:t>
      </w:r>
    </w:p>
    <w:p w:rsidR="00CB7EFA" w:rsidRDefault="00CB7EFA" w:rsidP="00CB7EFA">
      <w:pPr>
        <w:pStyle w:val="Vnbnnidung0"/>
        <w:spacing w:after="60"/>
        <w:ind w:left="1280"/>
      </w:pPr>
      <w:r>
        <w:rPr>
          <w:color w:val="000000"/>
        </w:rPr>
        <w:t>Mức lương tháng trong thời gian thử việc: [] đổng.</w:t>
      </w:r>
    </w:p>
    <w:p w:rsidR="00CB7EFA" w:rsidRDefault="00CB7EFA" w:rsidP="00CB7EFA">
      <w:pPr>
        <w:pStyle w:val="Vnbnnidung0"/>
        <w:numPr>
          <w:ilvl w:val="0"/>
          <w:numId w:val="5"/>
        </w:numPr>
        <w:tabs>
          <w:tab w:val="left" w:pos="1303"/>
        </w:tabs>
        <w:spacing w:after="60" w:line="334" w:lineRule="auto"/>
        <w:ind w:left="1280" w:hanging="500"/>
        <w:jc w:val="both"/>
      </w:pPr>
      <w:bookmarkStart w:id="14" w:name="bookmark389"/>
      <w:bookmarkEnd w:id="14"/>
      <w:r>
        <w:rPr>
          <w:color w:val="000000"/>
        </w:rPr>
        <w:t>Nhân viên tự chịu tất cả các chi phí phát sinh khác trong quá trình thực hiện Thư mời làm việc và hợp đồng lao động sau này, nếu có ký, bao gồm nhưng không giới hạn ở chi phí đi lại từ nhà đến các địa điểm làm việc theo Hợp đổng này và trở về nhà và các chi phí khác, nếu có.</w:t>
      </w:r>
    </w:p>
    <w:p w:rsidR="00CB7EFA" w:rsidRDefault="00CB7EFA" w:rsidP="00CB7EFA">
      <w:pPr>
        <w:pStyle w:val="Vnbnnidung0"/>
        <w:numPr>
          <w:ilvl w:val="0"/>
          <w:numId w:val="5"/>
        </w:numPr>
        <w:tabs>
          <w:tab w:val="left" w:pos="1303"/>
        </w:tabs>
        <w:spacing w:after="60"/>
        <w:ind w:firstLine="740"/>
      </w:pPr>
      <w:bookmarkStart w:id="15" w:name="bookmark390"/>
      <w:bookmarkEnd w:id="15"/>
      <w:r>
        <w:rPr>
          <w:color w:val="000000"/>
        </w:rPr>
        <w:t>Tiền thưởng Tết:</w:t>
      </w:r>
    </w:p>
    <w:p w:rsidR="00CB7EFA" w:rsidRDefault="00CB7EFA" w:rsidP="00CB7EFA">
      <w:pPr>
        <w:pStyle w:val="Vnbnnidung0"/>
        <w:spacing w:after="60" w:line="341" w:lineRule="auto"/>
        <w:ind w:left="1280" w:firstLine="40"/>
      </w:pPr>
      <w:r>
        <w:rPr>
          <w:color w:val="000000"/>
        </w:rPr>
        <w:t>Nhân viên sẽ được thưởng một khoản tiền thưởng Tết là [] đồng được thanh toán vào cuối mỗi năm âm lịch nếu đáp ứng tất cả các điều kiện sau đây:</w:t>
      </w:r>
    </w:p>
    <w:p w:rsidR="00CB7EFA" w:rsidRDefault="00CB7EFA" w:rsidP="00CB7EFA">
      <w:pPr>
        <w:pStyle w:val="Vnbnnidung0"/>
        <w:spacing w:after="120"/>
        <w:ind w:left="1640" w:hanging="320"/>
      </w:pPr>
      <w:r>
        <w:rPr>
          <w:color w:val="000000"/>
        </w:rPr>
        <w:t>• Nhân viên làm đủ mười hai (12) tháng trở lên cho Công ty luật tính đến ngày trả thưởng;</w:t>
      </w:r>
    </w:p>
    <w:p w:rsidR="00CB7EFA" w:rsidRDefault="00CB7EFA" w:rsidP="00CB7EFA">
      <w:pPr>
        <w:pStyle w:val="Vnbnnidung0"/>
        <w:numPr>
          <w:ilvl w:val="0"/>
          <w:numId w:val="6"/>
        </w:numPr>
        <w:tabs>
          <w:tab w:val="left" w:pos="1663"/>
        </w:tabs>
        <w:spacing w:after="60" w:line="360" w:lineRule="auto"/>
        <w:ind w:left="1640" w:hanging="320"/>
      </w:pPr>
      <w:bookmarkStart w:id="16" w:name="bookmark391"/>
      <w:bookmarkEnd w:id="16"/>
      <w:r>
        <w:rPr>
          <w:color w:val="000000"/>
        </w:rPr>
        <w:t>Nhân viên vẫn còn là nhân viên của Công ty luật tại thời điểm trả thưởng;</w:t>
      </w:r>
    </w:p>
    <w:p w:rsidR="00CB7EFA" w:rsidRDefault="00CB7EFA" w:rsidP="00CB7EFA">
      <w:pPr>
        <w:pStyle w:val="Vnbnnidung0"/>
        <w:spacing w:after="60" w:line="360" w:lineRule="auto"/>
        <w:ind w:left="1640" w:hanging="320"/>
      </w:pPr>
      <w:r>
        <w:rPr>
          <w:color w:val="000000"/>
        </w:rPr>
        <w:t>" Công ty luật có lãi trong năm tài chính chi trả tiền thưởng Tết; và</w:t>
      </w:r>
    </w:p>
    <w:p w:rsidR="00CB7EFA" w:rsidRDefault="00CB7EFA" w:rsidP="00CB7EFA">
      <w:pPr>
        <w:pStyle w:val="Vnbnnidung0"/>
        <w:numPr>
          <w:ilvl w:val="0"/>
          <w:numId w:val="6"/>
        </w:numPr>
        <w:tabs>
          <w:tab w:val="left" w:pos="1663"/>
        </w:tabs>
        <w:spacing w:after="60"/>
        <w:ind w:left="1640" w:hanging="320"/>
      </w:pPr>
      <w:bookmarkStart w:id="17" w:name="bookmark392"/>
      <w:bookmarkEnd w:id="17"/>
      <w:r>
        <w:rPr>
          <w:color w:val="000000"/>
        </w:rPr>
        <w:t>Nhân viên không vi phạm bất kỳ quy định nào trong Nội quy lao động, các quy định, quy chế khác của Công ty luật và trong Hợp đồng lao động sẽ ký.</w:t>
      </w:r>
    </w:p>
    <w:p w:rsidR="00CB7EFA" w:rsidRDefault="00CB7EFA" w:rsidP="00CB7EFA">
      <w:pPr>
        <w:pStyle w:val="Vnbnnidung0"/>
        <w:numPr>
          <w:ilvl w:val="0"/>
          <w:numId w:val="5"/>
        </w:numPr>
        <w:tabs>
          <w:tab w:val="left" w:pos="1241"/>
        </w:tabs>
        <w:spacing w:after="60" w:line="329" w:lineRule="auto"/>
        <w:ind w:firstLine="640"/>
      </w:pPr>
      <w:bookmarkStart w:id="18" w:name="bookmark393"/>
      <w:bookmarkEnd w:id="18"/>
      <w:r>
        <w:rPr>
          <w:color w:val="000000"/>
        </w:rPr>
        <w:t>Tiền thưởng thành tích công việc hằng tháng:</w:t>
      </w:r>
    </w:p>
    <w:p w:rsidR="00CB7EFA" w:rsidRDefault="00CB7EFA" w:rsidP="00CB7EFA">
      <w:pPr>
        <w:pStyle w:val="Vnbnnidung0"/>
        <w:spacing w:after="60"/>
        <w:ind w:left="1220" w:firstLine="80"/>
        <w:jc w:val="both"/>
      </w:pPr>
      <w:r>
        <w:rPr>
          <w:color w:val="000000"/>
        </w:rPr>
        <w:t>Nhân viên được nhận một khoản tiền thưởng thành tích công việc hằng tháng là [] và số tiền này sẽ được thanh toán cùng vào ngày trả lương hằng tháng theo Hợp đồng này miễn là Nhân viên không bị Công ty luật nhắc nhở bằng văn bản vê' việc vi phạm kỷ luật lao động tại từng tháng riêng biệt theo Nội quy lao động đã đăng ký của Công ty luật;</w:t>
      </w:r>
    </w:p>
    <w:p w:rsidR="00CB7EFA" w:rsidRDefault="00CB7EFA" w:rsidP="00CB7EFA">
      <w:pPr>
        <w:pStyle w:val="Vnbnnidung0"/>
        <w:numPr>
          <w:ilvl w:val="0"/>
          <w:numId w:val="5"/>
        </w:numPr>
        <w:tabs>
          <w:tab w:val="left" w:pos="1241"/>
        </w:tabs>
        <w:spacing w:after="60" w:line="331" w:lineRule="auto"/>
        <w:ind w:left="1220" w:hanging="500"/>
        <w:jc w:val="both"/>
      </w:pPr>
      <w:bookmarkStart w:id="19" w:name="bookmark394"/>
      <w:bookmarkEnd w:id="19"/>
      <w:r>
        <w:rPr>
          <w:color w:val="000000"/>
        </w:rPr>
        <w:t xml:space="preserve">Nghỉ hằng năm: Nhân viên làm công việc bình thường từ đủ 12 tháng cho Công ty luật thì sẽ được 12 ngày phép mỗi năm và được hưởng nguyên lương. Cứ năm (05) </w:t>
      </w:r>
      <w:r>
        <w:rPr>
          <w:color w:val="000000"/>
        </w:rPr>
        <w:lastRenderedPageBreak/>
        <w:t>năm làm việc cho Công ty luật thì số ngày nghỉ hằng năm của Nhân viên sẽ được tăng thêm tương ứng 01 ngày. Nếu Nhân viên có dưới 12 tháng làm việc cho Công ty luật thì thời gian n</w:t>
      </w:r>
      <w:r>
        <w:rPr>
          <w:color w:val="000000"/>
          <w:u w:val="single"/>
        </w:rPr>
        <w:t xml:space="preserve">ghỉ </w:t>
      </w:r>
      <w:r>
        <w:rPr>
          <w:color w:val="000000"/>
        </w:rPr>
        <w:t>hằng năm được tính theo tỷ lệ tương ứng với số thời gian làm việc.</w:t>
      </w:r>
    </w:p>
    <w:p w:rsidR="00CB7EFA" w:rsidRDefault="00CB7EFA" w:rsidP="00CB7EFA">
      <w:pPr>
        <w:pStyle w:val="Vnbnnidung0"/>
        <w:numPr>
          <w:ilvl w:val="0"/>
          <w:numId w:val="5"/>
        </w:numPr>
        <w:tabs>
          <w:tab w:val="left" w:pos="1241"/>
        </w:tabs>
        <w:spacing w:after="60" w:line="329" w:lineRule="auto"/>
        <w:ind w:firstLine="640"/>
      </w:pPr>
      <w:bookmarkStart w:id="20" w:name="bookmark395"/>
      <w:bookmarkEnd w:id="20"/>
      <w:r>
        <w:rPr>
          <w:color w:val="000000"/>
        </w:rPr>
        <w:t>Bảo hiểm xã hội, bảo hiểm y tế và bảo hiểm thất nghiệp:</w:t>
      </w:r>
    </w:p>
    <w:p w:rsidR="00CB7EFA" w:rsidRDefault="00CB7EFA" w:rsidP="00CB7EFA">
      <w:pPr>
        <w:pStyle w:val="Vnbnnidung0"/>
        <w:numPr>
          <w:ilvl w:val="0"/>
          <w:numId w:val="7"/>
        </w:numPr>
        <w:tabs>
          <w:tab w:val="left" w:pos="1791"/>
        </w:tabs>
        <w:spacing w:after="60" w:line="324" w:lineRule="auto"/>
        <w:ind w:left="1780" w:hanging="480"/>
        <w:jc w:val="both"/>
      </w:pPr>
      <w:bookmarkStart w:id="21" w:name="bookmark396"/>
      <w:bookmarkEnd w:id="21"/>
      <w:r>
        <w:rPr>
          <w:color w:val="000000"/>
        </w:rPr>
        <w:t>Trong thời gian thử việc, Công ty luật tạm thời chưa đóng các khoản bảo hiểm xã hội, bảo hiểm y tế và bảo hiểm thất nghiệp theo quy định.</w:t>
      </w:r>
    </w:p>
    <w:p w:rsidR="00CB7EFA" w:rsidRDefault="00CB7EFA" w:rsidP="00CB7EFA">
      <w:pPr>
        <w:pStyle w:val="Vnbnnidung0"/>
        <w:numPr>
          <w:ilvl w:val="0"/>
          <w:numId w:val="7"/>
        </w:numPr>
        <w:tabs>
          <w:tab w:val="left" w:pos="1802"/>
        </w:tabs>
        <w:spacing w:after="60" w:line="324" w:lineRule="auto"/>
        <w:ind w:left="1780" w:hanging="480"/>
        <w:jc w:val="both"/>
      </w:pPr>
      <w:bookmarkStart w:id="22" w:name="bookmark397"/>
      <w:bookmarkEnd w:id="22"/>
      <w:r>
        <w:rPr>
          <w:color w:val="000000"/>
        </w:rPr>
        <w:t>Khi ký hợp đồng lao động với Nhân viên, Công ty luật sẽ đóng bảo hiểm xã hội, bảo hiểm y tế và bảo hiểm thất nghiệp cho Nhân viên từ ngày ký hợp đồng lao động theo quy định của pháp luật.</w:t>
      </w:r>
    </w:p>
    <w:p w:rsidR="00CB7EFA" w:rsidRDefault="00CB7EFA" w:rsidP="00CB7EFA">
      <w:pPr>
        <w:pStyle w:val="Vnbnnidung20"/>
        <w:numPr>
          <w:ilvl w:val="0"/>
          <w:numId w:val="4"/>
        </w:numPr>
        <w:tabs>
          <w:tab w:val="left" w:pos="713"/>
        </w:tabs>
        <w:spacing w:after="120" w:line="264" w:lineRule="auto"/>
      </w:pPr>
      <w:bookmarkStart w:id="23" w:name="bookmark398"/>
      <w:bookmarkEnd w:id="23"/>
      <w:r>
        <w:rPr>
          <w:color w:val="000000"/>
        </w:rPr>
        <w:t>Nghĩa vụ</w:t>
      </w:r>
    </w:p>
    <w:p w:rsidR="00CB7EFA" w:rsidRDefault="00CB7EFA" w:rsidP="00CB7EFA">
      <w:pPr>
        <w:pStyle w:val="Vnbnnidung0"/>
        <w:spacing w:after="120" w:line="329" w:lineRule="auto"/>
        <w:ind w:firstLine="640"/>
      </w:pPr>
      <w:r>
        <w:rPr>
          <w:color w:val="000000"/>
        </w:rPr>
        <w:t>Người lao động có các nghĩa vụ sau đây:</w:t>
      </w:r>
    </w:p>
    <w:p w:rsidR="00CB7EFA" w:rsidRDefault="00CB7EFA" w:rsidP="00CB7EFA">
      <w:pPr>
        <w:pStyle w:val="Vnbnnidung0"/>
        <w:numPr>
          <w:ilvl w:val="0"/>
          <w:numId w:val="8"/>
        </w:numPr>
        <w:tabs>
          <w:tab w:val="left" w:pos="1241"/>
        </w:tabs>
        <w:spacing w:after="60" w:line="329" w:lineRule="auto"/>
        <w:ind w:firstLine="640"/>
      </w:pPr>
      <w:bookmarkStart w:id="24" w:name="bookmark399"/>
      <w:bookmarkEnd w:id="24"/>
      <w:r>
        <w:rPr>
          <w:color w:val="000000"/>
        </w:rPr>
        <w:t>Hoàn thành những công việc theo Thỏa thuận này;</w:t>
      </w:r>
    </w:p>
    <w:p w:rsidR="00CB7EFA" w:rsidRDefault="00CB7EFA" w:rsidP="00CB7EFA">
      <w:pPr>
        <w:pStyle w:val="Vnbnnidung0"/>
        <w:numPr>
          <w:ilvl w:val="0"/>
          <w:numId w:val="8"/>
        </w:numPr>
        <w:tabs>
          <w:tab w:val="left" w:pos="1241"/>
        </w:tabs>
        <w:spacing w:after="60" w:line="329" w:lineRule="auto"/>
        <w:ind w:left="1220" w:hanging="500"/>
        <w:jc w:val="both"/>
      </w:pPr>
      <w:bookmarkStart w:id="25" w:name="bookmark400"/>
      <w:bookmarkEnd w:id="25"/>
      <w:r>
        <w:rPr>
          <w:color w:val="000000"/>
        </w:rPr>
        <w:t>Chấp hành lệnh điểu hành kinh doanh, quy định của Nội quy lao động, quy định an toàn lao động, vệ sinh lao động, hướng dẫn về ứng xử trong công việc và các chính sách, quy định khác của Công ty tùy từng thời điểm;</w:t>
      </w:r>
    </w:p>
    <w:p w:rsidR="00CB7EFA" w:rsidRDefault="00CB7EFA" w:rsidP="00CB7EFA">
      <w:pPr>
        <w:pStyle w:val="Vnbnnidung0"/>
        <w:numPr>
          <w:ilvl w:val="0"/>
          <w:numId w:val="8"/>
        </w:numPr>
        <w:tabs>
          <w:tab w:val="left" w:pos="1241"/>
        </w:tabs>
        <w:spacing w:after="60" w:line="326" w:lineRule="auto"/>
        <w:ind w:left="1200" w:hanging="480"/>
        <w:sectPr w:rsidR="00CB7EFA">
          <w:headerReference w:type="even" r:id="rId11"/>
          <w:headerReference w:type="default" r:id="rId12"/>
          <w:footerReference w:type="even" r:id="rId13"/>
          <w:footerReference w:type="default" r:id="rId14"/>
          <w:headerReference w:type="first" r:id="rId15"/>
          <w:footerReference w:type="first" r:id="rId16"/>
          <w:pgSz w:w="11900" w:h="16840"/>
          <w:pgMar w:top="787" w:right="873" w:bottom="785" w:left="957" w:header="0" w:footer="3" w:gutter="0"/>
          <w:cols w:space="720"/>
          <w:noEndnote/>
          <w:titlePg/>
          <w:docGrid w:linePitch="360"/>
        </w:sectPr>
      </w:pPr>
      <w:bookmarkStart w:id="26" w:name="bookmark401"/>
      <w:bookmarkEnd w:id="26"/>
      <w:r>
        <w:rPr>
          <w:color w:val="000000"/>
        </w:rPr>
        <w:t>Phải hành động và/hoặc không hành động tương ứng theo tình huống, trường hợp phát sinh để không xâm phạm và tránh gầy tổn hại đến tài sản và uy tín của Công ty;</w:t>
      </w:r>
    </w:p>
    <w:p w:rsidR="00CB7EFA" w:rsidRDefault="00CB7EFA" w:rsidP="00CB7EFA">
      <w:pPr>
        <w:pStyle w:val="Vnbnnidung0"/>
        <w:numPr>
          <w:ilvl w:val="0"/>
          <w:numId w:val="8"/>
        </w:numPr>
        <w:tabs>
          <w:tab w:val="left" w:pos="1347"/>
        </w:tabs>
        <w:spacing w:after="0" w:line="336" w:lineRule="auto"/>
        <w:ind w:left="1280" w:hanging="500"/>
        <w:jc w:val="both"/>
      </w:pPr>
      <w:bookmarkStart w:id="27" w:name="bookmark402"/>
      <w:bookmarkEnd w:id="27"/>
      <w:r>
        <w:rPr>
          <w:color w:val="000000"/>
        </w:rPr>
        <w:lastRenderedPageBreak/>
        <w:t>Tuân thủ Chuẩn mực đạo đức hành nghé của Công ty; và</w:t>
      </w:r>
    </w:p>
    <w:p w:rsidR="00CB7EFA" w:rsidRDefault="00CB7EFA" w:rsidP="00CB7EFA">
      <w:pPr>
        <w:pStyle w:val="Vnbnnidung0"/>
        <w:numPr>
          <w:ilvl w:val="0"/>
          <w:numId w:val="8"/>
        </w:numPr>
        <w:tabs>
          <w:tab w:val="left" w:pos="1347"/>
        </w:tabs>
        <w:spacing w:after="120"/>
        <w:ind w:left="1280" w:hanging="500"/>
        <w:jc w:val="both"/>
      </w:pPr>
      <w:bookmarkStart w:id="28" w:name="bookmark403"/>
      <w:bookmarkEnd w:id="28"/>
      <w:r>
        <w:rPr>
          <w:color w:val="000000"/>
        </w:rPr>
        <w:t>Thực hiẹn cac nghĩa vụ khác theo Thỏa thuận này, Nội quy lao động, quy chế, quy định của Công ty tại từng thời điểm và quy định của pháp luật có liên quan.</w:t>
      </w:r>
    </w:p>
    <w:p w:rsidR="00CB7EFA" w:rsidRDefault="00CB7EFA" w:rsidP="00CB7EFA">
      <w:pPr>
        <w:pStyle w:val="Vnbnnidung20"/>
        <w:spacing w:after="120" w:line="271" w:lineRule="auto"/>
      </w:pPr>
      <w:r>
        <w:t>piều 4. Điều khoản thi hành</w:t>
      </w:r>
    </w:p>
    <w:p w:rsidR="00CB7EFA" w:rsidRDefault="00CB7EFA" w:rsidP="00CB7EFA">
      <w:pPr>
        <w:pStyle w:val="Vnbnnidung0"/>
        <w:numPr>
          <w:ilvl w:val="0"/>
          <w:numId w:val="9"/>
        </w:numPr>
        <w:tabs>
          <w:tab w:val="left" w:pos="658"/>
        </w:tabs>
        <w:spacing w:after="120" w:line="338" w:lineRule="auto"/>
        <w:ind w:left="680" w:hanging="680"/>
        <w:jc w:val="both"/>
      </w:pPr>
      <w:bookmarkStart w:id="29" w:name="bookmark404"/>
      <w:bookmarkEnd w:id="29"/>
      <w:r>
        <w:rPr>
          <w:color w:val="000000"/>
        </w:rPr>
        <w:t>Những vấn đề pháp lý nào có liên quan đến mối quan hệ lao động nhưng không được ghi nhận trong Thư mời làm việc này sẽ được áp dụng theo quy định của Hợp đồng lao động sẽ ký sau thời gian thử việc, Nội quy lao động của Công ty luật và quy định của pháp luật có liên quan.</w:t>
      </w:r>
    </w:p>
    <w:p w:rsidR="00CB7EFA" w:rsidRDefault="00CB7EFA" w:rsidP="00CB7EFA">
      <w:pPr>
        <w:pStyle w:val="Vnbnnidung0"/>
        <w:numPr>
          <w:ilvl w:val="0"/>
          <w:numId w:val="9"/>
        </w:numPr>
        <w:tabs>
          <w:tab w:val="left" w:pos="658"/>
        </w:tabs>
        <w:spacing w:after="120" w:line="331" w:lineRule="auto"/>
        <w:ind w:left="680" w:hanging="680"/>
        <w:jc w:val="both"/>
      </w:pPr>
      <w:bookmarkStart w:id="30" w:name="bookmark405"/>
      <w:bookmarkEnd w:id="30"/>
      <w:r>
        <w:rPr>
          <w:color w:val="000000"/>
        </w:rPr>
        <w:t>Thư mời làm việc này thay thế tất cả các thỏa thuận bằng lời nói và bằng văn bản trước đây của các bên có liên quan đến đối tượng Thư mời làm việc này.</w:t>
      </w:r>
    </w:p>
    <w:p w:rsidR="00CB7EFA" w:rsidRDefault="00CB7EFA" w:rsidP="00CB7EFA">
      <w:pPr>
        <w:pStyle w:val="Vnbnnidung0"/>
        <w:numPr>
          <w:ilvl w:val="0"/>
          <w:numId w:val="9"/>
        </w:numPr>
        <w:tabs>
          <w:tab w:val="left" w:pos="658"/>
        </w:tabs>
        <w:spacing w:after="120" w:line="336" w:lineRule="auto"/>
        <w:ind w:left="680" w:hanging="680"/>
        <w:jc w:val="both"/>
      </w:pPr>
      <w:bookmarkStart w:id="31" w:name="bookmark406"/>
      <w:bookmarkEnd w:id="31"/>
      <w:r>
        <w:rPr>
          <w:color w:val="000000"/>
        </w:rPr>
        <w:t>Thư mời làm việc này được làm thành hai (02) bản chính song ngữ tiếng Việt và tiếng Anh có giá trị pháp lý ngang nhau. Mỗi bên giữ một (01) bản chính. Nếu có sự khác biệt giữa nội dung tiếng Anh và nội dung tiếng Việt thì nội dung tiếng Việt sẽ được ưu tiên áp dụng.</w:t>
      </w:r>
    </w:p>
    <w:p w:rsidR="00CB7EFA" w:rsidRDefault="00CB7EFA" w:rsidP="00CB7EFA">
      <w:pPr>
        <w:pStyle w:val="Vnbnnidung0"/>
        <w:numPr>
          <w:ilvl w:val="0"/>
          <w:numId w:val="9"/>
        </w:numPr>
        <w:tabs>
          <w:tab w:val="left" w:pos="658"/>
        </w:tabs>
        <w:spacing w:after="120" w:line="331" w:lineRule="auto"/>
        <w:ind w:left="680" w:hanging="680"/>
        <w:jc w:val="both"/>
      </w:pPr>
      <w:bookmarkStart w:id="32" w:name="bookmark407"/>
      <w:bookmarkEnd w:id="32"/>
      <w:r>
        <w:rPr>
          <w:color w:val="000000"/>
        </w:rPr>
        <w:t>Thư mời làm việc này được lập và ký kết tại trụ sở chính của Công ty luật vào ngày như đê' cập ở trên và có hiệu lực kể từ ngày các bên ký cho đến khi các bên ký kết Hợp đổng lao động.</w:t>
      </w:r>
    </w:p>
    <w:p w:rsidR="00CB7EFA" w:rsidRDefault="00CB7EFA" w:rsidP="00CB7EFA">
      <w:pPr>
        <w:pStyle w:val="Vnbnnidung0"/>
        <w:tabs>
          <w:tab w:val="left" w:leader="underscore" w:pos="6522"/>
        </w:tabs>
        <w:spacing w:after="120" w:line="336" w:lineRule="auto"/>
        <w:ind w:right="580"/>
        <w:jc w:val="right"/>
      </w:pPr>
      <w:r>
        <w:rPr>
          <w:color w:val="000000"/>
        </w:rPr>
        <w:t>Nhân viên</w:t>
      </w:r>
      <w:r>
        <w:rPr>
          <w:color w:val="000000"/>
        </w:rPr>
        <w:tab/>
      </w:r>
    </w:p>
    <w:p w:rsidR="00CB7EFA" w:rsidRDefault="00CB7EFA" w:rsidP="00CB7EFA">
      <w:pPr>
        <w:pStyle w:val="Vnbnnidung0"/>
        <w:tabs>
          <w:tab w:val="left" w:leader="underscore" w:pos="3586"/>
          <w:tab w:val="left" w:leader="underscore" w:pos="7704"/>
        </w:tabs>
        <w:spacing w:after="120" w:line="336" w:lineRule="auto"/>
        <w:ind w:firstLine="680"/>
      </w:pPr>
      <w:r>
        <w:rPr>
          <w:color w:val="000000"/>
        </w:rPr>
        <w:tab/>
        <w:t xml:space="preserve"> Ông/Bà.</w:t>
      </w:r>
      <w:r>
        <w:rPr>
          <w:color w:val="000000"/>
        </w:rPr>
        <w:tab/>
      </w:r>
    </w:p>
    <w:p w:rsidR="00CB7EFA" w:rsidRDefault="00CB7EFA" w:rsidP="00CB7EFA">
      <w:pPr>
        <w:pStyle w:val="Vnbnnidung0"/>
        <w:tabs>
          <w:tab w:val="left" w:pos="4851"/>
        </w:tabs>
        <w:spacing w:after="120" w:line="336" w:lineRule="auto"/>
        <w:jc w:val="center"/>
      </w:pPr>
      <w:r>
        <w:rPr>
          <w:color w:val="000000"/>
        </w:rPr>
        <w:t>[Tên của Nhân viên]</w:t>
      </w:r>
      <w:r>
        <w:rPr>
          <w:color w:val="000000"/>
        </w:rPr>
        <w:tab/>
        <w:t>Giám Đốc</w:t>
      </w:r>
    </w:p>
    <w:p w:rsidR="00CB7EFA" w:rsidRDefault="00CB7EFA" w:rsidP="00CB7EFA">
      <w:pPr>
        <w:pStyle w:val="Vnbnnidung0"/>
        <w:spacing w:after="120" w:line="336" w:lineRule="auto"/>
        <w:ind w:firstLine="240"/>
      </w:pPr>
      <w:r>
        <w:rPr>
          <w:color w:val="000000"/>
        </w:rPr>
        <w:t>Công ty luật trách nhiệm hữu hạn []</w:t>
      </w:r>
    </w:p>
    <w:p w:rsidR="00F740DE" w:rsidRDefault="00F740DE"/>
    <w:sectPr w:rsidR="00F740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2336" behindDoc="1" locked="0" layoutInCell="1" allowOverlap="1" wp14:anchorId="35506B83" wp14:editId="69395841">
              <wp:simplePos x="0" y="0"/>
              <wp:positionH relativeFrom="page">
                <wp:posOffset>3663950</wp:posOffset>
              </wp:positionH>
              <wp:positionV relativeFrom="page">
                <wp:posOffset>10485120</wp:posOffset>
              </wp:positionV>
              <wp:extent cx="180340" cy="95885"/>
              <wp:effectExtent l="0" t="0" r="0" b="0"/>
              <wp:wrapNone/>
              <wp:docPr id="235" name="Shape 235"/>
              <wp:cNvGraphicFramePr/>
              <a:graphic xmlns:a="http://schemas.openxmlformats.org/drawingml/2006/main">
                <a:graphicData uri="http://schemas.microsoft.com/office/word/2010/wordprocessingShape">
                  <wps:wsp>
                    <wps:cNvSpPr txBox="1"/>
                    <wps:spPr>
                      <a:xfrm>
                        <a:off x="0" y="0"/>
                        <a:ext cx="180340" cy="95885"/>
                      </a:xfrm>
                      <a:prstGeom prst="rect">
                        <a:avLst/>
                      </a:prstGeom>
                      <a:noFill/>
                    </wps:spPr>
                    <wps:txbx>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wps:txbx>
                    <wps:bodyPr wrap="none" lIns="0" tIns="0" rIns="0" bIns="0">
                      <a:spAutoFit/>
                    </wps:bodyPr>
                  </wps:wsp>
                </a:graphicData>
              </a:graphic>
            </wp:anchor>
          </w:drawing>
        </mc:Choice>
        <mc:Fallback>
          <w:pict>
            <v:shapetype w14:anchorId="35506B83" id="_x0000_t202" coordsize="21600,21600" o:spt="202" path="m,l,21600r21600,l21600,xe">
              <v:stroke joinstyle="miter"/>
              <v:path gradientshapeok="t" o:connecttype="rect"/>
            </v:shapetype>
            <v:shape id="Shape 235" o:spid="_x0000_s1028" type="#_x0000_t202" style="position:absolute;margin-left:288.5pt;margin-top:825.6pt;width:14.2pt;height:7.55pt;z-index:-25165414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" filled="f" stroked="f">
              <v:textbox style="mso-fit-shape-to-text:t" inset="0,0,0,0">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0288" behindDoc="1" locked="0" layoutInCell="1" allowOverlap="1" wp14:anchorId="57FBA362" wp14:editId="6BB7C469">
              <wp:simplePos x="0" y="0"/>
              <wp:positionH relativeFrom="page">
                <wp:posOffset>3449320</wp:posOffset>
              </wp:positionH>
              <wp:positionV relativeFrom="page">
                <wp:posOffset>10389235</wp:posOffset>
              </wp:positionV>
              <wp:extent cx="175895" cy="99695"/>
              <wp:effectExtent l="0" t="0" r="0" b="0"/>
              <wp:wrapNone/>
              <wp:docPr id="231" name="Shape 231"/>
              <wp:cNvGraphicFramePr/>
              <a:graphic xmlns:a="http://schemas.openxmlformats.org/drawingml/2006/main">
                <a:graphicData uri="http://schemas.microsoft.com/office/word/2010/wordprocessingShape">
                  <wps:wsp>
                    <wps:cNvSpPr txBox="1"/>
                    <wps:spPr>
                      <a:xfrm>
                        <a:off x="0" y="0"/>
                        <a:ext cx="175895" cy="99695"/>
                      </a:xfrm>
                      <a:prstGeom prst="rect">
                        <a:avLst/>
                      </a:prstGeom>
                      <a:noFill/>
                    </wps:spPr>
                    <wps:txbx>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wps:txbx>
                    <wps:bodyPr wrap="none" lIns="0" tIns="0" rIns="0" bIns="0">
                      <a:spAutoFit/>
                    </wps:bodyPr>
                  </wps:wsp>
                </a:graphicData>
              </a:graphic>
            </wp:anchor>
          </w:drawing>
        </mc:Choice>
        <mc:Fallback>
          <w:pict>
            <v:shapetype w14:anchorId="57FBA362" id="_x0000_t202" coordsize="21600,21600" o:spt="202" path="m,l,21600r21600,l21600,xe">
              <v:stroke joinstyle="miter"/>
              <v:path gradientshapeok="t" o:connecttype="rect"/>
            </v:shapetype>
            <v:shape id="Shape 231" o:spid="_x0000_s1029" type="#_x0000_t202" style="position:absolute;margin-left:271.6pt;margin-top:818.05pt;width:13.85pt;height:7.85pt;z-index:-25165619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" filled="f" stroked="f">
              <v:textbox style="mso-fit-shape-to-text:t" inset="0,0,0,0">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4384" behindDoc="1" locked="0" layoutInCell="1" allowOverlap="1" wp14:anchorId="170EC06D" wp14:editId="2BF8E267">
              <wp:simplePos x="0" y="0"/>
              <wp:positionH relativeFrom="page">
                <wp:posOffset>3540760</wp:posOffset>
              </wp:positionH>
              <wp:positionV relativeFrom="page">
                <wp:posOffset>10508615</wp:posOffset>
              </wp:positionV>
              <wp:extent cx="155575" cy="106680"/>
              <wp:effectExtent l="0" t="0" r="0" b="0"/>
              <wp:wrapNone/>
              <wp:docPr id="239" name="Shape 239"/>
              <wp:cNvGraphicFramePr/>
              <a:graphic xmlns:a="http://schemas.openxmlformats.org/drawingml/2006/main">
                <a:graphicData uri="http://schemas.microsoft.com/office/word/2010/wordprocessingShape">
                  <wps:wsp>
                    <wps:cNvSpPr txBox="1"/>
                    <wps:spPr>
                      <a:xfrm>
                        <a:off x="0" y="0"/>
                        <a:ext cx="155575" cy="106680"/>
                      </a:xfrm>
                      <a:prstGeom prst="rect">
                        <a:avLst/>
                      </a:prstGeom>
                      <a:noFill/>
                    </wps:spPr>
                    <wps:txbx>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wps:txbx>
                    <wps:bodyPr wrap="none" lIns="0" tIns="0" rIns="0" bIns="0">
                      <a:spAutoFit/>
                    </wps:bodyPr>
                  </wps:wsp>
                </a:graphicData>
              </a:graphic>
            </wp:anchor>
          </w:drawing>
        </mc:Choice>
        <mc:Fallback>
          <w:pict>
            <v:shapetype w14:anchorId="170EC06D" id="_x0000_t202" coordsize="21600,21600" o:spt="202" path="m,l,21600r21600,l21600,xe">
              <v:stroke joinstyle="miter"/>
              <v:path gradientshapeok="t" o:connecttype="rect"/>
            </v:shapetype>
            <v:shape id="Shape 239" o:spid="_x0000_s1031" type="#_x0000_t202" style="position:absolute;margin-left:278.8pt;margin-top:827.45pt;width:12.25pt;height:8.4pt;z-index:-25165209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" filled="f" stroked="f">
              <v:textbox style="mso-fit-shape-to-text:t" inset="0,0,0,0">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8480" behindDoc="1" locked="0" layoutInCell="1" allowOverlap="1" wp14:anchorId="5B4665F8" wp14:editId="36C2CF4F">
              <wp:simplePos x="0" y="0"/>
              <wp:positionH relativeFrom="page">
                <wp:posOffset>3663950</wp:posOffset>
              </wp:positionH>
              <wp:positionV relativeFrom="page">
                <wp:posOffset>10485120</wp:posOffset>
              </wp:positionV>
              <wp:extent cx="180340" cy="95885"/>
              <wp:effectExtent l="0" t="0" r="0" b="0"/>
              <wp:wrapNone/>
              <wp:docPr id="247" name="Shape 247"/>
              <wp:cNvGraphicFramePr/>
              <a:graphic xmlns:a="http://schemas.openxmlformats.org/drawingml/2006/main">
                <a:graphicData uri="http://schemas.microsoft.com/office/word/2010/wordprocessingShape">
                  <wps:wsp>
                    <wps:cNvSpPr txBox="1"/>
                    <wps:spPr>
                      <a:xfrm>
                        <a:off x="0" y="0"/>
                        <a:ext cx="180340" cy="95885"/>
                      </a:xfrm>
                      <a:prstGeom prst="rect">
                        <a:avLst/>
                      </a:prstGeom>
                      <a:noFill/>
                    </wps:spPr>
                    <wps:txbx>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wps:txbx>
                    <wps:bodyPr wrap="none" lIns="0" tIns="0" rIns="0" bIns="0">
                      <a:spAutoFit/>
                    </wps:bodyPr>
                  </wps:wsp>
                </a:graphicData>
              </a:graphic>
            </wp:anchor>
          </w:drawing>
        </mc:Choice>
        <mc:Fallback>
          <w:pict>
            <v:shapetype w14:anchorId="5B4665F8" id="_x0000_t202" coordsize="21600,21600" o:spt="202" path="m,l,21600r21600,l21600,xe">
              <v:stroke joinstyle="miter"/>
              <v:path gradientshapeok="t" o:connecttype="rect"/>
            </v:shapetype>
            <v:shape id="Shape 247" o:spid="_x0000_s1034" type="#_x0000_t202" style="position:absolute;margin-left:288.5pt;margin-top:825.6pt;width:14.2pt;height:7.55pt;z-index:-25164800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" filled="f" stroked="f">
              <v:textbox style="mso-fit-shape-to-text:t" inset="0,0,0,0">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6432" behindDoc="1" locked="0" layoutInCell="1" allowOverlap="1" wp14:anchorId="6A97D8F9" wp14:editId="5E6BA90A">
              <wp:simplePos x="0" y="0"/>
              <wp:positionH relativeFrom="page">
                <wp:posOffset>3663950</wp:posOffset>
              </wp:positionH>
              <wp:positionV relativeFrom="page">
                <wp:posOffset>10485120</wp:posOffset>
              </wp:positionV>
              <wp:extent cx="180340" cy="95885"/>
              <wp:effectExtent l="0" t="0" r="0" b="0"/>
              <wp:wrapNone/>
              <wp:docPr id="243" name="Shape 243"/>
              <wp:cNvGraphicFramePr/>
              <a:graphic xmlns:a="http://schemas.openxmlformats.org/drawingml/2006/main">
                <a:graphicData uri="http://schemas.microsoft.com/office/word/2010/wordprocessingShape">
                  <wps:wsp>
                    <wps:cNvSpPr txBox="1"/>
                    <wps:spPr>
                      <a:xfrm>
                        <a:off x="0" y="0"/>
                        <a:ext cx="180340" cy="95885"/>
                      </a:xfrm>
                      <a:prstGeom prst="rect">
                        <a:avLst/>
                      </a:prstGeom>
                      <a:noFill/>
                    </wps:spPr>
                    <wps:txbx>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wps:txbx>
                    <wps:bodyPr wrap="none" lIns="0" tIns="0" rIns="0" bIns="0">
                      <a:spAutoFit/>
                    </wps:bodyPr>
                  </wps:wsp>
                </a:graphicData>
              </a:graphic>
            </wp:anchor>
          </w:drawing>
        </mc:Choice>
        <mc:Fallback>
          <w:pict>
            <v:shapetype w14:anchorId="6A97D8F9" id="_x0000_t202" coordsize="21600,21600" o:spt="202" path="m,l,21600r21600,l21600,xe">
              <v:stroke joinstyle="miter"/>
              <v:path gradientshapeok="t" o:connecttype="rect"/>
            </v:shapetype>
            <v:shape id="Shape 243" o:spid="_x0000_s1035" type="#_x0000_t202" style="position:absolute;margin-left:288.5pt;margin-top:825.6pt;width:14.2pt;height:7.55pt;z-index:-25165004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" filled="f" stroked="f">
              <v:textbox style="mso-fit-shape-to-text:t" inset="0,0,0,0">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v:textbox>
              <w10:wrap anchorx="page" anchory="page"/>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70528" behindDoc="1" locked="0" layoutInCell="1" allowOverlap="1" wp14:anchorId="428AF955" wp14:editId="688C19F4">
              <wp:simplePos x="0" y="0"/>
              <wp:positionH relativeFrom="page">
                <wp:posOffset>3604895</wp:posOffset>
              </wp:positionH>
              <wp:positionV relativeFrom="page">
                <wp:posOffset>10226040</wp:posOffset>
              </wp:positionV>
              <wp:extent cx="173990" cy="102870"/>
              <wp:effectExtent l="0" t="0" r="0" b="0"/>
              <wp:wrapNone/>
              <wp:docPr id="251" name="Shape 251"/>
              <wp:cNvGraphicFramePr/>
              <a:graphic xmlns:a="http://schemas.openxmlformats.org/drawingml/2006/main">
                <a:graphicData uri="http://schemas.microsoft.com/office/word/2010/wordprocessingShape">
                  <wps:wsp>
                    <wps:cNvSpPr txBox="1"/>
                    <wps:spPr>
                      <a:xfrm>
                        <a:off x="0" y="0"/>
                        <a:ext cx="173990" cy="102870"/>
                      </a:xfrm>
                      <a:prstGeom prst="rect">
                        <a:avLst/>
                      </a:prstGeom>
                      <a:noFill/>
                    </wps:spPr>
                    <wps:txbx>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wps:txbx>
                    <wps:bodyPr wrap="none" lIns="0" tIns="0" rIns="0" bIns="0">
                      <a:spAutoFit/>
                    </wps:bodyPr>
                  </wps:wsp>
                </a:graphicData>
              </a:graphic>
            </wp:anchor>
          </w:drawing>
        </mc:Choice>
        <mc:Fallback>
          <w:pict>
            <v:shapetype w14:anchorId="428AF955" id="_x0000_t202" coordsize="21600,21600" o:spt="202" path="m,l,21600r21600,l21600,xe">
              <v:stroke joinstyle="miter"/>
              <v:path gradientshapeok="t" o:connecttype="rect"/>
            </v:shapetype>
            <v:shape id="Shape 251" o:spid="_x0000_s1037" type="#_x0000_t202" style="position:absolute;margin-left:283.85pt;margin-top:805.2pt;width:13.7pt;height:8.1pt;z-index:-25164595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" filled="f" stroked="f">
              <v:textbox style="mso-fit-shape-to-text:t" inset="0,0,0,0">
                <w:txbxContent>
                  <w:p w:rsidR="00C45784" w:rsidRDefault="00000000">
                    <w:pPr>
                      <w:pStyle w:val="utranghocchntrang0"/>
                    </w:pPr>
                    <w:r>
                      <w:fldChar w:fldCharType="begin"/>
                    </w:r>
                    <w:r>
                      <w:instrText xml:space="preserve"> PAGE \* MERGEFORMAT </w:instrText>
                    </w:r>
                    <w:r>
                      <w:fldChar w:fldCharType="separate"/>
                    </w:r>
                    <w:r>
                      <w:rPr>
                        <w:rFonts w:ascii="Arial" w:eastAsia="Arial" w:hAnsi="Arial" w:cs="Arial"/>
                        <w:b w:val="0"/>
                        <w:bCs w:val="0"/>
                        <w:i w:val="0"/>
                        <w:iCs w:val="0"/>
                        <w:color w:val="000000"/>
                      </w:rPr>
                      <w:t>#</w:t>
                    </w:r>
                    <w:r>
                      <w:rPr>
                        <w:rFonts w:ascii="Arial" w:eastAsia="Arial" w:hAnsi="Arial" w:cs="Arial"/>
                        <w:b w:val="0"/>
                        <w:bCs w:val="0"/>
                        <w:i w:val="0"/>
                        <w:iCs w:val="0"/>
                      </w:rPr>
                      <w:fldChar w:fldCharType="end"/>
                    </w:r>
                  </w:p>
                </w:txbxContent>
              </v:textbox>
              <w10:wrap anchorx="page" anchory="page"/>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1312" behindDoc="1" locked="0" layoutInCell="1" allowOverlap="1" wp14:anchorId="6AF4659D" wp14:editId="3CEB2E33">
              <wp:simplePos x="0" y="0"/>
              <wp:positionH relativeFrom="page">
                <wp:posOffset>1209040</wp:posOffset>
              </wp:positionH>
              <wp:positionV relativeFrom="page">
                <wp:posOffset>195580</wp:posOffset>
              </wp:positionV>
              <wp:extent cx="2462530" cy="180340"/>
              <wp:effectExtent l="0" t="0" r="0" b="0"/>
              <wp:wrapNone/>
              <wp:docPr id="233" name="Shape 233"/>
              <wp:cNvGraphicFramePr/>
              <a:graphic xmlns:a="http://schemas.openxmlformats.org/drawingml/2006/main">
                <a:graphicData uri="http://schemas.microsoft.com/office/word/2010/wordprocessingShape">
                  <wps:wsp>
                    <wps:cNvSpPr txBox="1"/>
                    <wps:spPr>
                      <a:xfrm>
                        <a:off x="0" y="0"/>
                        <a:ext cx="2462530" cy="180340"/>
                      </a:xfrm>
                      <a:prstGeom prst="rect">
                        <a:avLst/>
                      </a:prstGeom>
                      <a:noFill/>
                    </wps:spPr>
                    <wps:txbx>
                      <w:txbxContent>
                        <w:p w:rsidR="00C45784" w:rsidRDefault="00000000">
                          <w:pPr>
                            <w:pStyle w:val="utranghocchntrang0"/>
                          </w:pPr>
                          <w:r>
                            <w:rPr>
                              <w:rFonts w:ascii="Arial" w:eastAsia="Arial" w:hAnsi="Arial" w:cs="Arial"/>
                              <w:i w:val="0"/>
                              <w:iCs w:val="0"/>
                              <w:color w:val="000000"/>
                              <w:sz w:val="19"/>
                              <w:szCs w:val="19"/>
                            </w:rPr>
                            <w:t xml:space="preserve">Hướng dẫn khởi nghiệp với nghé Luật </w:t>
                          </w:r>
                          <w:r>
                            <w:rPr>
                              <w:color w:val="000000"/>
                            </w:rPr>
                            <w:t>sư</w:t>
                          </w:r>
                        </w:p>
                      </w:txbxContent>
                    </wps:txbx>
                    <wps:bodyPr wrap="none" lIns="0" tIns="0" rIns="0" bIns="0">
                      <a:spAutoFit/>
                    </wps:bodyPr>
                  </wps:wsp>
                </a:graphicData>
              </a:graphic>
            </wp:anchor>
          </w:drawing>
        </mc:Choice>
        <mc:Fallback>
          <w:pict>
            <v:shapetype w14:anchorId="6AF4659D" id="_x0000_t202" coordsize="21600,21600" o:spt="202" path="m,l,21600r21600,l21600,xe">
              <v:stroke joinstyle="miter"/>
              <v:path gradientshapeok="t" o:connecttype="rect"/>
            </v:shapetype>
            <v:shape id="Shape 233" o:spid="_x0000_s1026" type="#_x0000_t202" style="position:absolute;margin-left:95.2pt;margin-top:15.4pt;width:193.9pt;height:14.2pt;z-index:-25165516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" filled="f" stroked="f">
              <v:textbox style="mso-fit-shape-to-text:t" inset="0,0,0,0">
                <w:txbxContent>
                  <w:p w:rsidR="00C45784" w:rsidRDefault="00000000">
                    <w:pPr>
                      <w:pStyle w:val="utranghocchntrang0"/>
                    </w:pPr>
                    <w:r>
                      <w:rPr>
                        <w:rFonts w:ascii="Arial" w:eastAsia="Arial" w:hAnsi="Arial" w:cs="Arial"/>
                        <w:i w:val="0"/>
                        <w:iCs w:val="0"/>
                        <w:color w:val="000000"/>
                        <w:sz w:val="19"/>
                        <w:szCs w:val="19"/>
                      </w:rPr>
                      <w:t xml:space="preserve">Hướng dẫn khởi nghiệp với nghé Luật </w:t>
                    </w:r>
                    <w:r>
                      <w:rPr>
                        <w:color w:val="000000"/>
                      </w:rPr>
                      <w:t>sư</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59264" behindDoc="1" locked="0" layoutInCell="1" allowOverlap="1" wp14:anchorId="25581F3D" wp14:editId="40B3304A">
              <wp:simplePos x="0" y="0"/>
              <wp:positionH relativeFrom="page">
                <wp:posOffset>4002405</wp:posOffset>
              </wp:positionH>
              <wp:positionV relativeFrom="page">
                <wp:posOffset>268605</wp:posOffset>
              </wp:positionV>
              <wp:extent cx="2258060" cy="167640"/>
              <wp:effectExtent l="0" t="0" r="0" b="0"/>
              <wp:wrapNone/>
              <wp:docPr id="229" name="Shape 229"/>
              <wp:cNvGraphicFramePr/>
              <a:graphic xmlns:a="http://schemas.openxmlformats.org/drawingml/2006/main">
                <a:graphicData uri="http://schemas.microsoft.com/office/word/2010/wordprocessingShape">
                  <wps:wsp>
                    <wps:cNvSpPr txBox="1"/>
                    <wps:spPr>
                      <a:xfrm>
                        <a:off x="0" y="0"/>
                        <a:ext cx="2258060" cy="167640"/>
                      </a:xfrm>
                      <a:prstGeom prst="rect">
                        <a:avLst/>
                      </a:prstGeom>
                      <a:noFill/>
                    </wps:spPr>
                    <wps:txbx>
                      <w:txbxContent>
                        <w:p w:rsidR="00C45784" w:rsidRDefault="00000000">
                          <w:pPr>
                            <w:pStyle w:val="utranghocchntrang0"/>
                          </w:pPr>
                          <w:r>
                            <w:rPr>
                              <w:color w:val="000000"/>
                            </w:rPr>
                            <w:t>Tác phẩm cùa Công ty luật Phuoc &amp; Partners</w:t>
                          </w:r>
                        </w:p>
                      </w:txbxContent>
                    </wps:txbx>
                    <wps:bodyPr wrap="none" lIns="0" tIns="0" rIns="0" bIns="0">
                      <a:spAutoFit/>
                    </wps:bodyPr>
                  </wps:wsp>
                </a:graphicData>
              </a:graphic>
            </wp:anchor>
          </w:drawing>
        </mc:Choice>
        <mc:Fallback>
          <w:pict>
            <v:shapetype w14:anchorId="25581F3D" id="_x0000_t202" coordsize="21600,21600" o:spt="202" path="m,l,21600r21600,l21600,xe">
              <v:stroke joinstyle="miter"/>
              <v:path gradientshapeok="t" o:connecttype="rect"/>
            </v:shapetype>
            <v:shape id="Shape 229" o:spid="_x0000_s1027" type="#_x0000_t202" style="position:absolute;margin-left:315.15pt;margin-top:21.15pt;width:177.8pt;height:13.2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" filled="f" stroked="f">
              <v:textbox style="mso-fit-shape-to-text:t" inset="0,0,0,0">
                <w:txbxContent>
                  <w:p w:rsidR="00C45784" w:rsidRDefault="00000000">
                    <w:pPr>
                      <w:pStyle w:val="utranghocchntrang0"/>
                    </w:pPr>
                    <w:r>
                      <w:rPr>
                        <w:color w:val="000000"/>
                      </w:rPr>
                      <w:t>Tác phẩm cùa Công ty luật Phuoc &amp; Partners</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3360" behindDoc="1" locked="0" layoutInCell="1" allowOverlap="1" wp14:anchorId="03F6D9DF" wp14:editId="3010FEE1">
              <wp:simplePos x="0" y="0"/>
              <wp:positionH relativeFrom="page">
                <wp:posOffset>4010025</wp:posOffset>
              </wp:positionH>
              <wp:positionV relativeFrom="page">
                <wp:posOffset>68580</wp:posOffset>
              </wp:positionV>
              <wp:extent cx="2027555" cy="113030"/>
              <wp:effectExtent l="0" t="0" r="0" b="0"/>
              <wp:wrapNone/>
              <wp:docPr id="237" name="Shape 237"/>
              <wp:cNvGraphicFramePr/>
              <a:graphic xmlns:a="http://schemas.openxmlformats.org/drawingml/2006/main">
                <a:graphicData uri="http://schemas.microsoft.com/office/word/2010/wordprocessingShape">
                  <wps:wsp>
                    <wps:cNvSpPr txBox="1"/>
                    <wps:spPr>
                      <a:xfrm>
                        <a:off x="0" y="0"/>
                        <a:ext cx="2027555" cy="113030"/>
                      </a:xfrm>
                      <a:prstGeom prst="rect">
                        <a:avLst/>
                      </a:prstGeom>
                      <a:noFill/>
                    </wps:spPr>
                    <wps:txbx>
                      <w:txbxContent>
                        <w:p w:rsidR="00C45784" w:rsidRDefault="00000000">
                          <w:pPr>
                            <w:pStyle w:val="utranghocchntrang0"/>
                            <w:rPr>
                              <w:sz w:val="11"/>
                              <w:szCs w:val="11"/>
                            </w:rPr>
                          </w:pPr>
                          <w:r>
                            <w:rPr>
                              <w:color w:val="000000"/>
                              <w:sz w:val="11"/>
                              <w:szCs w:val="11"/>
                            </w:rPr>
                            <w:t>•••f HWIII villi iAjiig ỉ)’luụi Hium&amp;ruiimii</w:t>
                          </w:r>
                        </w:p>
                      </w:txbxContent>
                    </wps:txbx>
                    <wps:bodyPr wrap="none" lIns="0" tIns="0" rIns="0" bIns="0">
                      <a:spAutoFit/>
                    </wps:bodyPr>
                  </wps:wsp>
                </a:graphicData>
              </a:graphic>
            </wp:anchor>
          </w:drawing>
        </mc:Choice>
        <mc:Fallback>
          <w:pict>
            <v:shapetype w14:anchorId="03F6D9DF" id="_x0000_t202" coordsize="21600,21600" o:spt="202" path="m,l,21600r21600,l21600,xe">
              <v:stroke joinstyle="miter"/>
              <v:path gradientshapeok="t" o:connecttype="rect"/>
            </v:shapetype>
            <v:shape id="Shape 237" o:spid="_x0000_s1030" type="#_x0000_t202" style="position:absolute;margin-left:315.75pt;margin-top:5.4pt;width:159.65pt;height:8.9pt;z-index:-25165312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" filled="f" stroked="f">
              <v:textbox style="mso-fit-shape-to-text:t" inset="0,0,0,0">
                <w:txbxContent>
                  <w:p w:rsidR="00C45784" w:rsidRDefault="00000000">
                    <w:pPr>
                      <w:pStyle w:val="utranghocchntrang0"/>
                      <w:rPr>
                        <w:sz w:val="11"/>
                        <w:szCs w:val="11"/>
                      </w:rPr>
                    </w:pPr>
                    <w:r>
                      <w:rPr>
                        <w:color w:val="000000"/>
                        <w:sz w:val="11"/>
                        <w:szCs w:val="11"/>
                      </w:rPr>
                      <w:t>•••f HWIII villi iAjiig ỉ)’luụi Hium&amp;ruiimii</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7456" behindDoc="1" locked="0" layoutInCell="1" allowOverlap="1" wp14:anchorId="061243DE" wp14:editId="05C242D7">
              <wp:simplePos x="0" y="0"/>
              <wp:positionH relativeFrom="page">
                <wp:posOffset>1209040</wp:posOffset>
              </wp:positionH>
              <wp:positionV relativeFrom="page">
                <wp:posOffset>195580</wp:posOffset>
              </wp:positionV>
              <wp:extent cx="2462530" cy="180340"/>
              <wp:effectExtent l="0" t="0" r="0" b="0"/>
              <wp:wrapNone/>
              <wp:docPr id="245" name="Shape 245"/>
              <wp:cNvGraphicFramePr/>
              <a:graphic xmlns:a="http://schemas.openxmlformats.org/drawingml/2006/main">
                <a:graphicData uri="http://schemas.microsoft.com/office/word/2010/wordprocessingShape">
                  <wps:wsp>
                    <wps:cNvSpPr txBox="1"/>
                    <wps:spPr>
                      <a:xfrm>
                        <a:off x="0" y="0"/>
                        <a:ext cx="2462530" cy="180340"/>
                      </a:xfrm>
                      <a:prstGeom prst="rect">
                        <a:avLst/>
                      </a:prstGeom>
                      <a:noFill/>
                    </wps:spPr>
                    <wps:txbx>
                      <w:txbxContent>
                        <w:p w:rsidR="00C45784" w:rsidRDefault="00000000">
                          <w:pPr>
                            <w:pStyle w:val="utranghocchntrang0"/>
                          </w:pPr>
                          <w:r>
                            <w:rPr>
                              <w:rFonts w:ascii="Arial" w:eastAsia="Arial" w:hAnsi="Arial" w:cs="Arial"/>
                              <w:i w:val="0"/>
                              <w:iCs w:val="0"/>
                              <w:color w:val="000000"/>
                              <w:sz w:val="19"/>
                              <w:szCs w:val="19"/>
                            </w:rPr>
                            <w:t xml:space="preserve">Hướng dẫn khởi nghiệp với nghé Luật </w:t>
                          </w:r>
                          <w:r>
                            <w:rPr>
                              <w:color w:val="000000"/>
                            </w:rPr>
                            <w:t>sư</w:t>
                          </w:r>
                        </w:p>
                      </w:txbxContent>
                    </wps:txbx>
                    <wps:bodyPr wrap="none" lIns="0" tIns="0" rIns="0" bIns="0">
                      <a:spAutoFit/>
                    </wps:bodyPr>
                  </wps:wsp>
                </a:graphicData>
              </a:graphic>
            </wp:anchor>
          </w:drawing>
        </mc:Choice>
        <mc:Fallback>
          <w:pict>
            <v:shapetype w14:anchorId="061243DE" id="_x0000_t202" coordsize="21600,21600" o:spt="202" path="m,l,21600r21600,l21600,xe">
              <v:stroke joinstyle="miter"/>
              <v:path gradientshapeok="t" o:connecttype="rect"/>
            </v:shapetype>
            <v:shape id="Shape 245" o:spid="_x0000_s1032" type="#_x0000_t202" style="position:absolute;margin-left:95.2pt;margin-top:15.4pt;width:193.9pt;height:14.2pt;z-index:-25164902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" filled="f" stroked="f">
              <v:textbox style="mso-fit-shape-to-text:t" inset="0,0,0,0">
                <w:txbxContent>
                  <w:p w:rsidR="00C45784" w:rsidRDefault="00000000">
                    <w:pPr>
                      <w:pStyle w:val="utranghocchntrang0"/>
                    </w:pPr>
                    <w:r>
                      <w:rPr>
                        <w:rFonts w:ascii="Arial" w:eastAsia="Arial" w:hAnsi="Arial" w:cs="Arial"/>
                        <w:i w:val="0"/>
                        <w:iCs w:val="0"/>
                        <w:color w:val="000000"/>
                        <w:sz w:val="19"/>
                        <w:szCs w:val="19"/>
                      </w:rPr>
                      <w:t xml:space="preserve">Hướng dẫn khởi nghiệp với nghé Luật </w:t>
                    </w:r>
                    <w:r>
                      <w:rPr>
                        <w:color w:val="000000"/>
                      </w:rPr>
                      <w:t>sư</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5408" behindDoc="1" locked="0" layoutInCell="1" allowOverlap="1" wp14:anchorId="088AE583" wp14:editId="539376EE">
              <wp:simplePos x="0" y="0"/>
              <wp:positionH relativeFrom="page">
                <wp:posOffset>1209040</wp:posOffset>
              </wp:positionH>
              <wp:positionV relativeFrom="page">
                <wp:posOffset>195580</wp:posOffset>
              </wp:positionV>
              <wp:extent cx="2462530" cy="180340"/>
              <wp:effectExtent l="0" t="0" r="0" b="0"/>
              <wp:wrapNone/>
              <wp:docPr id="241" name="Shape 241"/>
              <wp:cNvGraphicFramePr/>
              <a:graphic xmlns:a="http://schemas.openxmlformats.org/drawingml/2006/main">
                <a:graphicData uri="http://schemas.microsoft.com/office/word/2010/wordprocessingShape">
                  <wps:wsp>
                    <wps:cNvSpPr txBox="1"/>
                    <wps:spPr>
                      <a:xfrm>
                        <a:off x="0" y="0"/>
                        <a:ext cx="2462530" cy="180340"/>
                      </a:xfrm>
                      <a:prstGeom prst="rect">
                        <a:avLst/>
                      </a:prstGeom>
                      <a:noFill/>
                    </wps:spPr>
                    <wps:txbx>
                      <w:txbxContent>
                        <w:p w:rsidR="00C45784" w:rsidRDefault="00000000">
                          <w:pPr>
                            <w:pStyle w:val="utranghocchntrang0"/>
                          </w:pPr>
                          <w:r>
                            <w:rPr>
                              <w:rFonts w:ascii="Arial" w:eastAsia="Arial" w:hAnsi="Arial" w:cs="Arial"/>
                              <w:i w:val="0"/>
                              <w:iCs w:val="0"/>
                              <w:color w:val="000000"/>
                              <w:sz w:val="19"/>
                              <w:szCs w:val="19"/>
                            </w:rPr>
                            <w:t xml:space="preserve">Hướng dẫn khởi nghiệp với nghé Luật </w:t>
                          </w:r>
                          <w:r>
                            <w:rPr>
                              <w:color w:val="000000"/>
                            </w:rPr>
                            <w:t>sư</w:t>
                          </w:r>
                        </w:p>
                      </w:txbxContent>
                    </wps:txbx>
                    <wps:bodyPr wrap="none" lIns="0" tIns="0" rIns="0" bIns="0">
                      <a:spAutoFit/>
                    </wps:bodyPr>
                  </wps:wsp>
                </a:graphicData>
              </a:graphic>
            </wp:anchor>
          </w:drawing>
        </mc:Choice>
        <mc:Fallback>
          <w:pict>
            <v:shapetype w14:anchorId="088AE583" id="_x0000_t202" coordsize="21600,21600" o:spt="202" path="m,l,21600r21600,l21600,xe">
              <v:stroke joinstyle="miter"/>
              <v:path gradientshapeok="t" o:connecttype="rect"/>
            </v:shapetype>
            <v:shape id="Shape 241" o:spid="_x0000_s1033" type="#_x0000_t202" style="position:absolute;margin-left:95.2pt;margin-top:15.4pt;width:193.9pt;height:14.2pt;z-index:-251651072;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" filled="f" stroked="f">
              <v:textbox style="mso-fit-shape-to-text:t" inset="0,0,0,0">
                <w:txbxContent>
                  <w:p w:rsidR="00C45784" w:rsidRDefault="00000000">
                    <w:pPr>
                      <w:pStyle w:val="utranghocchntrang0"/>
                    </w:pPr>
                    <w:r>
                      <w:rPr>
                        <w:rFonts w:ascii="Arial" w:eastAsia="Arial" w:hAnsi="Arial" w:cs="Arial"/>
                        <w:i w:val="0"/>
                        <w:iCs w:val="0"/>
                        <w:color w:val="000000"/>
                        <w:sz w:val="19"/>
                        <w:szCs w:val="19"/>
                      </w:rPr>
                      <w:t xml:space="preserve">Hướng dẫn khởi nghiệp với nghé Luật </w:t>
                    </w:r>
                    <w:r>
                      <w:rPr>
                        <w:color w:val="000000"/>
                      </w:rPr>
                      <w:t>sư</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45784" w:rsidRDefault="00000000">
    <w:pPr>
      <w:spacing w:line="1" w:lineRule="exact"/>
    </w:pPr>
    <w:r>
      <w:rPr>
        <w:noProof/>
      </w:rPr>
      <mc:AlternateContent>
        <mc:Choice Requires="wps">
          <w:drawing>
            <wp:anchor distT="0" distB="0" distL="0" distR="0" simplePos="0" relativeHeight="251669504" behindDoc="1" locked="0" layoutInCell="1" allowOverlap="1" wp14:anchorId="6340C3A4" wp14:editId="469E50B5">
              <wp:simplePos x="0" y="0"/>
              <wp:positionH relativeFrom="page">
                <wp:posOffset>4164965</wp:posOffset>
              </wp:positionH>
              <wp:positionV relativeFrom="page">
                <wp:posOffset>310515</wp:posOffset>
              </wp:positionV>
              <wp:extent cx="2244725" cy="158115"/>
              <wp:effectExtent l="0" t="0" r="0" b="0"/>
              <wp:wrapNone/>
              <wp:docPr id="249" name="Shape 249"/>
              <wp:cNvGraphicFramePr/>
              <a:graphic xmlns:a="http://schemas.openxmlformats.org/drawingml/2006/main">
                <a:graphicData uri="http://schemas.microsoft.com/office/word/2010/wordprocessingShape">
                  <wps:wsp>
                    <wps:cNvSpPr txBox="1"/>
                    <wps:spPr>
                      <a:xfrm>
                        <a:off x="0" y="0"/>
                        <a:ext cx="2244725" cy="158115"/>
                      </a:xfrm>
                      <a:prstGeom prst="rect">
                        <a:avLst/>
                      </a:prstGeom>
                      <a:noFill/>
                    </wps:spPr>
                    <wps:txbx>
                      <w:txbxContent>
                        <w:p w:rsidR="00C45784" w:rsidRDefault="00000000">
                          <w:pPr>
                            <w:pStyle w:val="utranghocchntrang0"/>
                          </w:pPr>
                          <w:r>
                            <w:rPr>
                              <w:color w:val="000000"/>
                            </w:rPr>
                            <w:t>Tứcpỉiíỉm của Công ty luật Phuoc &amp; Partners</w:t>
                          </w:r>
                        </w:p>
                      </w:txbxContent>
                    </wps:txbx>
                    <wps:bodyPr wrap="none" lIns="0" tIns="0" rIns="0" bIns="0">
                      <a:spAutoFit/>
                    </wps:bodyPr>
                  </wps:wsp>
                </a:graphicData>
              </a:graphic>
            </wp:anchor>
          </w:drawing>
        </mc:Choice>
        <mc:Fallback>
          <w:pict>
            <v:shapetype w14:anchorId="6340C3A4" id="_x0000_t202" coordsize="21600,21600" o:spt="202" path="m,l,21600r21600,l21600,xe">
              <v:stroke joinstyle="miter"/>
              <v:path gradientshapeok="t" o:connecttype="rect"/>
            </v:shapetype>
            <v:shape id="Shape 249" o:spid="_x0000_s1036" type="#_x0000_t202" style="position:absolute;margin-left:327.95pt;margin-top:24.45pt;width:176.75pt;height:12.45pt;z-index:-25164697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" filled="f" stroked="f">
              <v:textbox style="mso-fit-shape-to-text:t" inset="0,0,0,0">
                <w:txbxContent>
                  <w:p w:rsidR="00C45784" w:rsidRDefault="00000000">
                    <w:pPr>
                      <w:pStyle w:val="utranghocchntrang0"/>
                    </w:pPr>
                    <w:r>
                      <w:rPr>
                        <w:color w:val="000000"/>
                      </w:rPr>
                      <w:t>Tứcpỉiíỉm của Công ty luật Phuoc &amp; Partners</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4950BB"/>
    <w:multiLevelType w:val="multilevel"/>
    <w:tmpl w:val="D0364FF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758253F"/>
    <w:multiLevelType w:val="multilevel"/>
    <w:tmpl w:val="51D839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BC42DA4"/>
    <w:multiLevelType w:val="multilevel"/>
    <w:tmpl w:val="5280556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8F96A18"/>
    <w:multiLevelType w:val="multilevel"/>
    <w:tmpl w:val="C45C7558"/>
    <w:lvl w:ilvl="0">
      <w:start w:val="1"/>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7F969B5"/>
    <w:multiLevelType w:val="multilevel"/>
    <w:tmpl w:val="00F4F5B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77D622E5"/>
    <w:multiLevelType w:val="multilevel"/>
    <w:tmpl w:val="B62A02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ACE0B3E"/>
    <w:multiLevelType w:val="multilevel"/>
    <w:tmpl w:val="E00E39AA"/>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0"/>
        <w:szCs w:val="30"/>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7B5008AE"/>
    <w:multiLevelType w:val="multilevel"/>
    <w:tmpl w:val="6468781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DE6315A"/>
    <w:multiLevelType w:val="multilevel"/>
    <w:tmpl w:val="F9281D5E"/>
    <w:lvl w:ilvl="0">
      <w:start w:val="1"/>
      <w:numFmt w:val="decimal"/>
      <w:lvlText w:val="%1."/>
      <w:lvlJc w:val="left"/>
      <w:rPr>
        <w:rFonts w:ascii="Calibri" w:eastAsia="Calibri" w:hAnsi="Calibri" w:cs="Calibri"/>
        <w:b w:val="0"/>
        <w:bCs w:val="0"/>
        <w:i w:val="0"/>
        <w:iCs w:val="0"/>
        <w:smallCaps w:val="0"/>
        <w:strike w:val="0"/>
        <w:color w:val="000000"/>
        <w:spacing w:val="0"/>
        <w:w w:val="100"/>
        <w:position w:val="0"/>
        <w:sz w:val="30"/>
        <w:szCs w:val="30"/>
        <w:u w:val="none"/>
        <w:shd w:val="clear" w:color="auto" w:fill="FFFF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788352400">
    <w:abstractNumId w:val="5"/>
  </w:num>
  <w:num w:numId="2" w16cid:durableId="893736236">
    <w:abstractNumId w:val="8"/>
  </w:num>
  <w:num w:numId="3" w16cid:durableId="1380595896">
    <w:abstractNumId w:val="2"/>
  </w:num>
  <w:num w:numId="4" w16cid:durableId="945577522">
    <w:abstractNumId w:val="6"/>
  </w:num>
  <w:num w:numId="5" w16cid:durableId="1921017075">
    <w:abstractNumId w:val="1"/>
  </w:num>
  <w:num w:numId="6" w16cid:durableId="2092503916">
    <w:abstractNumId w:val="7"/>
  </w:num>
  <w:num w:numId="7" w16cid:durableId="1352805142">
    <w:abstractNumId w:val="3"/>
  </w:num>
  <w:num w:numId="8" w16cid:durableId="376593086">
    <w:abstractNumId w:val="0"/>
  </w:num>
  <w:num w:numId="9" w16cid:durableId="20870739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EFA"/>
    <w:rsid w:val="00C21686"/>
    <w:rsid w:val="00CB7EFA"/>
    <w:rsid w:val="00F740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A0C58D6-EEC9-4731-B876-21CBFF78E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7EFA"/>
    <w:pPr>
      <w:widowControl w:val="0"/>
      <w:spacing w:after="0" w:line="240" w:lineRule="auto"/>
    </w:pPr>
    <w:rPr>
      <w:rFonts w:ascii="Courier New" w:eastAsia="Courier New" w:hAnsi="Courier New" w:cs="Courier New"/>
      <w:color w:val="000000"/>
      <w:kern w:val="0"/>
      <w:sz w:val="24"/>
      <w:szCs w:val="24"/>
      <w:lang w:val="vi-VN" w:eastAsia="vi-VN" w:bidi="vi-V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u2">
    <w:name w:val="Tiêu đề #2_"/>
    <w:basedOn w:val="DefaultParagraphFont"/>
    <w:link w:val="Tiu20"/>
    <w:rsid w:val="00CB7EFA"/>
    <w:rPr>
      <w:rFonts w:ascii="Arial" w:eastAsia="Arial" w:hAnsi="Arial" w:cs="Arial"/>
      <w:b/>
      <w:bCs/>
      <w:w w:val="70"/>
      <w:sz w:val="46"/>
      <w:szCs w:val="46"/>
    </w:rPr>
  </w:style>
  <w:style w:type="character" w:customStyle="1" w:styleId="Vnbnnidung">
    <w:name w:val="Văn bản nội dung_"/>
    <w:basedOn w:val="DefaultParagraphFont"/>
    <w:link w:val="Vnbnnidung0"/>
    <w:rsid w:val="00CB7EFA"/>
    <w:rPr>
      <w:rFonts w:ascii="Times New Roman" w:eastAsia="Times New Roman" w:hAnsi="Times New Roman" w:cs="Times New Roman"/>
      <w:sz w:val="26"/>
      <w:szCs w:val="26"/>
    </w:rPr>
  </w:style>
  <w:style w:type="character" w:customStyle="1" w:styleId="Vnbnnidung2">
    <w:name w:val="Văn bản nội dung (2)_"/>
    <w:basedOn w:val="DefaultParagraphFont"/>
    <w:link w:val="Vnbnnidung20"/>
    <w:rsid w:val="00CB7EFA"/>
    <w:rPr>
      <w:rFonts w:ascii="Calibri" w:eastAsia="Calibri" w:hAnsi="Calibri" w:cs="Calibri"/>
      <w:color w:val="03044D"/>
      <w:sz w:val="30"/>
      <w:szCs w:val="30"/>
    </w:rPr>
  </w:style>
  <w:style w:type="character" w:customStyle="1" w:styleId="utranghocchntrang">
    <w:name w:val="Đầu trang hoặc chân trang_"/>
    <w:basedOn w:val="DefaultParagraphFont"/>
    <w:link w:val="utranghocchntrang0"/>
    <w:rsid w:val="00CB7EFA"/>
    <w:rPr>
      <w:rFonts w:ascii="Times New Roman" w:eastAsia="Times New Roman" w:hAnsi="Times New Roman" w:cs="Times New Roman"/>
      <w:b/>
      <w:bCs/>
      <w:i/>
      <w:iCs/>
      <w:sz w:val="17"/>
      <w:szCs w:val="17"/>
    </w:rPr>
  </w:style>
  <w:style w:type="character" w:customStyle="1" w:styleId="Vnbnnidung7">
    <w:name w:val="Văn bản nội dung (7)_"/>
    <w:basedOn w:val="DefaultParagraphFont"/>
    <w:link w:val="Vnbnnidung70"/>
    <w:rsid w:val="00CB7EFA"/>
    <w:rPr>
      <w:rFonts w:ascii="Calibri" w:eastAsia="Calibri" w:hAnsi="Calibri" w:cs="Calibri"/>
      <w:color w:val="03044D"/>
      <w:sz w:val="36"/>
      <w:szCs w:val="36"/>
    </w:rPr>
  </w:style>
  <w:style w:type="character" w:customStyle="1" w:styleId="Vnbnnidung8">
    <w:name w:val="Văn bản nội dung (8)_"/>
    <w:basedOn w:val="DefaultParagraphFont"/>
    <w:link w:val="Vnbnnidung80"/>
    <w:rsid w:val="00CB7EFA"/>
    <w:rPr>
      <w:rFonts w:ascii="Times New Roman" w:eastAsia="Times New Roman" w:hAnsi="Times New Roman" w:cs="Times New Roman"/>
      <w:sz w:val="18"/>
      <w:szCs w:val="18"/>
    </w:rPr>
  </w:style>
  <w:style w:type="character" w:customStyle="1" w:styleId="Mclc">
    <w:name w:val="Mục lục_"/>
    <w:basedOn w:val="DefaultParagraphFont"/>
    <w:link w:val="Mclc0"/>
    <w:rsid w:val="00CB7EFA"/>
    <w:rPr>
      <w:rFonts w:ascii="Times New Roman" w:eastAsia="Times New Roman" w:hAnsi="Times New Roman" w:cs="Times New Roman"/>
      <w:sz w:val="26"/>
      <w:szCs w:val="26"/>
    </w:rPr>
  </w:style>
  <w:style w:type="paragraph" w:customStyle="1" w:styleId="Tiu20">
    <w:name w:val="Tiêu đề #2"/>
    <w:basedOn w:val="Normal"/>
    <w:link w:val="Tiu2"/>
    <w:rsid w:val="00CB7EFA"/>
    <w:pPr>
      <w:spacing w:before="1070" w:after="40" w:line="254" w:lineRule="auto"/>
      <w:jc w:val="center"/>
      <w:outlineLvl w:val="1"/>
    </w:pPr>
    <w:rPr>
      <w:rFonts w:ascii="Arial" w:eastAsia="Arial" w:hAnsi="Arial" w:cs="Arial"/>
      <w:b/>
      <w:bCs/>
      <w:color w:val="auto"/>
      <w:w w:val="70"/>
      <w:kern w:val="2"/>
      <w:sz w:val="46"/>
      <w:szCs w:val="46"/>
      <w:lang w:val="en-US" w:eastAsia="en-US" w:bidi="ar-SA"/>
      <w14:ligatures w14:val="standardContextual"/>
    </w:rPr>
  </w:style>
  <w:style w:type="paragraph" w:customStyle="1" w:styleId="Vnbnnidung0">
    <w:name w:val="Văn bản nội dung"/>
    <w:basedOn w:val="Normal"/>
    <w:link w:val="Vnbnnidung"/>
    <w:rsid w:val="00CB7EFA"/>
    <w:pPr>
      <w:spacing w:after="80" w:line="343" w:lineRule="auto"/>
    </w:pPr>
    <w:rPr>
      <w:rFonts w:ascii="Times New Roman" w:eastAsia="Times New Roman" w:hAnsi="Times New Roman" w:cs="Times New Roman"/>
      <w:color w:val="auto"/>
      <w:kern w:val="2"/>
      <w:sz w:val="26"/>
      <w:szCs w:val="26"/>
      <w:lang w:val="en-US" w:eastAsia="en-US" w:bidi="ar-SA"/>
      <w14:ligatures w14:val="standardContextual"/>
    </w:rPr>
  </w:style>
  <w:style w:type="paragraph" w:customStyle="1" w:styleId="Vnbnnidung20">
    <w:name w:val="Văn bản nội dung (2)"/>
    <w:basedOn w:val="Normal"/>
    <w:link w:val="Vnbnnidung2"/>
    <w:rsid w:val="00CB7EFA"/>
    <w:pPr>
      <w:spacing w:after="100" w:line="276" w:lineRule="auto"/>
    </w:pPr>
    <w:rPr>
      <w:rFonts w:ascii="Calibri" w:eastAsia="Calibri" w:hAnsi="Calibri" w:cs="Calibri"/>
      <w:color w:val="03044D"/>
      <w:kern w:val="2"/>
      <w:sz w:val="30"/>
      <w:szCs w:val="30"/>
      <w:lang w:val="en-US" w:eastAsia="en-US" w:bidi="ar-SA"/>
      <w14:ligatures w14:val="standardContextual"/>
    </w:rPr>
  </w:style>
  <w:style w:type="paragraph" w:customStyle="1" w:styleId="utranghocchntrang0">
    <w:name w:val="Đầu trang hoặc chân trang"/>
    <w:basedOn w:val="Normal"/>
    <w:link w:val="utranghocchntrang"/>
    <w:rsid w:val="00CB7EFA"/>
    <w:rPr>
      <w:rFonts w:ascii="Times New Roman" w:eastAsia="Times New Roman" w:hAnsi="Times New Roman" w:cs="Times New Roman"/>
      <w:b/>
      <w:bCs/>
      <w:i/>
      <w:iCs/>
      <w:color w:val="auto"/>
      <w:kern w:val="2"/>
      <w:sz w:val="17"/>
      <w:szCs w:val="17"/>
      <w:lang w:val="en-US" w:eastAsia="en-US" w:bidi="ar-SA"/>
      <w14:ligatures w14:val="standardContextual"/>
    </w:rPr>
  </w:style>
  <w:style w:type="paragraph" w:customStyle="1" w:styleId="Vnbnnidung70">
    <w:name w:val="Văn bản nội dung (7)"/>
    <w:basedOn w:val="Normal"/>
    <w:link w:val="Vnbnnidung7"/>
    <w:rsid w:val="00CB7EFA"/>
    <w:pPr>
      <w:spacing w:after="140"/>
      <w:jc w:val="center"/>
    </w:pPr>
    <w:rPr>
      <w:rFonts w:ascii="Calibri" w:eastAsia="Calibri" w:hAnsi="Calibri" w:cs="Calibri"/>
      <w:color w:val="03044D"/>
      <w:kern w:val="2"/>
      <w:sz w:val="36"/>
      <w:szCs w:val="36"/>
      <w:lang w:val="en-US" w:eastAsia="en-US" w:bidi="ar-SA"/>
      <w14:ligatures w14:val="standardContextual"/>
    </w:rPr>
  </w:style>
  <w:style w:type="paragraph" w:customStyle="1" w:styleId="Vnbnnidung80">
    <w:name w:val="Văn bản nội dung (8)"/>
    <w:basedOn w:val="Normal"/>
    <w:link w:val="Vnbnnidung8"/>
    <w:rsid w:val="00CB7EFA"/>
    <w:pPr>
      <w:spacing w:after="280" w:line="180" w:lineRule="auto"/>
      <w:jc w:val="center"/>
    </w:pPr>
    <w:rPr>
      <w:rFonts w:ascii="Times New Roman" w:eastAsia="Times New Roman" w:hAnsi="Times New Roman" w:cs="Times New Roman"/>
      <w:color w:val="auto"/>
      <w:kern w:val="2"/>
      <w:sz w:val="18"/>
      <w:szCs w:val="18"/>
      <w:lang w:val="en-US" w:eastAsia="en-US" w:bidi="ar-SA"/>
      <w14:ligatures w14:val="standardContextual"/>
    </w:rPr>
  </w:style>
  <w:style w:type="paragraph" w:customStyle="1" w:styleId="Mclc0">
    <w:name w:val="Mục lục"/>
    <w:basedOn w:val="Normal"/>
    <w:link w:val="Mclc"/>
    <w:rsid w:val="00CB7EFA"/>
    <w:pPr>
      <w:spacing w:after="220"/>
      <w:ind w:firstLine="430"/>
    </w:pPr>
    <w:rPr>
      <w:rFonts w:ascii="Times New Roman" w:eastAsia="Times New Roman" w:hAnsi="Times New Roman" w:cs="Times New Roman"/>
      <w:color w:val="auto"/>
      <w:kern w:val="2"/>
      <w:sz w:val="26"/>
      <w:szCs w:val="26"/>
      <w:lang w:val="en-US" w:eastAsia="en-US" w:bidi="ar-SA"/>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eader" Target="header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6.xml"/><Relationship Id="rId1" Type="http://schemas.openxmlformats.org/officeDocument/2006/relationships/numbering" Target="numbering.xml"/><Relationship Id="rId6" Type="http://schemas.openxmlformats.org/officeDocument/2006/relationships/header" Target="header2.xml"/><Relationship Id="rId11" Type="http://schemas.openxmlformats.org/officeDocument/2006/relationships/header" Target="header4.xml"/><Relationship Id="rId5" Type="http://schemas.openxmlformats.org/officeDocument/2006/relationships/header" Target="header1.xml"/><Relationship Id="rId15" Type="http://schemas.openxmlformats.org/officeDocument/2006/relationships/header" Target="header6.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3.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897</Words>
  <Characters>5114</Characters>
  <Application>Microsoft Office Word</Application>
  <DocSecurity>0</DocSecurity>
  <Lines>42</Lines>
  <Paragraphs>11</Paragraphs>
  <ScaleCrop>false</ScaleCrop>
  <Company/>
  <LinksUpToDate>false</LinksUpToDate>
  <CharactersWithSpaces>6000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2023-03-18T04:56:00Z</dcterms:created>
  <dcterms:modified xsi:type="dcterms:W3CDTF">2023-03-18T04:56:00Z</dcterms:modified>
</cp:coreProperties>
</file>